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863" w:rsidRPr="00C33863" w:rsidRDefault="00C33863" w:rsidP="00C33863">
      <w:pPr>
        <w:widowControl/>
        <w:shd w:val="clear" w:color="auto" w:fill="EBEBEB"/>
        <w:spacing w:line="675" w:lineRule="atLeast"/>
        <w:jc w:val="center"/>
        <w:rPr>
          <w:rFonts w:ascii="微软雅黑" w:eastAsia="微软雅黑" w:hAnsi="微软雅黑" w:cs="宋体"/>
          <w:color w:val="333333"/>
          <w:kern w:val="0"/>
          <w:sz w:val="30"/>
          <w:szCs w:val="30"/>
        </w:rPr>
      </w:pPr>
      <w:r w:rsidRPr="00C33863">
        <w:rPr>
          <w:rFonts w:ascii="微软雅黑" w:eastAsia="微软雅黑" w:hAnsi="微软雅黑" w:cs="宋体" w:hint="eastAsia"/>
          <w:color w:val="333333"/>
          <w:kern w:val="0"/>
          <w:sz w:val="30"/>
          <w:szCs w:val="30"/>
        </w:rPr>
        <w:t>2021年天津市哲学社会科学研究系列职称评审总方案</w:t>
      </w:r>
    </w:p>
    <w:p w:rsidR="00C33863" w:rsidRPr="00C33863" w:rsidRDefault="00C33863" w:rsidP="00C33863">
      <w:pPr>
        <w:widowControl/>
        <w:shd w:val="clear" w:color="auto" w:fill="FFFFFF"/>
        <w:spacing w:line="525" w:lineRule="atLeast"/>
        <w:jc w:val="center"/>
        <w:rPr>
          <w:rFonts w:ascii="微软雅黑" w:eastAsia="微软雅黑" w:hAnsi="微软雅黑" w:cs="宋体" w:hint="eastAsia"/>
          <w:color w:val="999999"/>
          <w:kern w:val="0"/>
          <w:szCs w:val="21"/>
        </w:rPr>
      </w:pPr>
      <w:r w:rsidRPr="00C33863">
        <w:rPr>
          <w:rFonts w:ascii="微软雅黑" w:eastAsia="微软雅黑" w:hAnsi="微软雅黑" w:cs="宋体" w:hint="eastAsia"/>
          <w:color w:val="999999"/>
          <w:kern w:val="0"/>
          <w:szCs w:val="21"/>
        </w:rPr>
        <w:t>作者：人事处 浏览次数：60次 更新时间：2021-09-30</w:t>
      </w:r>
    </w:p>
    <w:p w:rsidR="00C33863" w:rsidRPr="00C33863" w:rsidRDefault="00C33863" w:rsidP="00C33863">
      <w:pPr>
        <w:widowControl/>
        <w:shd w:val="clear" w:color="auto" w:fill="FFFFFF"/>
        <w:spacing w:line="450" w:lineRule="atLeast"/>
        <w:ind w:firstLine="680"/>
        <w:jc w:val="left"/>
        <w:rPr>
          <w:rFonts w:ascii="微软雅黑" w:eastAsia="微软雅黑" w:hAnsi="微软雅黑" w:cs="宋体" w:hint="eastAsia"/>
          <w:color w:val="333333"/>
          <w:kern w:val="0"/>
          <w:szCs w:val="21"/>
        </w:rPr>
      </w:pPr>
      <w:r w:rsidRPr="00C33863">
        <w:rPr>
          <w:rFonts w:ascii="仿宋" w:eastAsia="仿宋" w:hAnsi="仿宋" w:cs="宋体" w:hint="eastAsia"/>
          <w:color w:val="333333"/>
          <w:kern w:val="0"/>
          <w:sz w:val="24"/>
          <w:szCs w:val="24"/>
        </w:rPr>
        <w:t>为做好2021年度天津市哲学社会科学研究系列职称评审工作，按照《市人社局关于开展2021年专业技术职称申报评审工作的通知》（津人社办函〔2021〕489号）要求，结合我市哲学社会科学行业专业技术人员队伍建设情况，特制定本方案，具体内容如下：</w:t>
      </w:r>
    </w:p>
    <w:p w:rsidR="00C33863" w:rsidRPr="00C33863" w:rsidRDefault="00C33863" w:rsidP="00C33863">
      <w:pPr>
        <w:widowControl/>
        <w:shd w:val="clear" w:color="auto" w:fill="FFFFFF"/>
        <w:spacing w:line="450" w:lineRule="atLeast"/>
        <w:ind w:firstLine="680"/>
        <w:jc w:val="left"/>
        <w:rPr>
          <w:rFonts w:ascii="微软雅黑" w:eastAsia="微软雅黑" w:hAnsi="微软雅黑" w:cs="宋体" w:hint="eastAsia"/>
          <w:color w:val="333333"/>
          <w:kern w:val="0"/>
          <w:szCs w:val="21"/>
        </w:rPr>
      </w:pPr>
      <w:r w:rsidRPr="00C33863">
        <w:rPr>
          <w:rFonts w:ascii="仿宋" w:eastAsia="仿宋" w:hAnsi="仿宋" w:cs="宋体" w:hint="eastAsia"/>
          <w:color w:val="333333"/>
          <w:kern w:val="0"/>
          <w:sz w:val="24"/>
          <w:szCs w:val="24"/>
        </w:rPr>
        <w:t>一、专业级别</w:t>
      </w:r>
    </w:p>
    <w:p w:rsidR="00C33863" w:rsidRPr="00C33863" w:rsidRDefault="00C33863" w:rsidP="00C33863">
      <w:pPr>
        <w:widowControl/>
        <w:shd w:val="clear" w:color="auto" w:fill="FFFFFF"/>
        <w:spacing w:line="450" w:lineRule="atLeast"/>
        <w:ind w:firstLine="680"/>
        <w:jc w:val="left"/>
        <w:rPr>
          <w:rFonts w:ascii="微软雅黑" w:eastAsia="微软雅黑" w:hAnsi="微软雅黑" w:cs="宋体" w:hint="eastAsia"/>
          <w:color w:val="333333"/>
          <w:kern w:val="0"/>
          <w:szCs w:val="21"/>
        </w:rPr>
      </w:pPr>
      <w:r w:rsidRPr="00C33863">
        <w:rPr>
          <w:rFonts w:ascii="仿宋" w:eastAsia="仿宋" w:hAnsi="仿宋" w:cs="宋体" w:hint="eastAsia"/>
          <w:color w:val="333333"/>
          <w:kern w:val="0"/>
          <w:sz w:val="24"/>
          <w:szCs w:val="24"/>
        </w:rPr>
        <w:t>2021年度申报哲学社会科学研究系列（高、中级）职称评审的专业技术人员，须按照本方案要求进行申报。</w:t>
      </w:r>
    </w:p>
    <w:p w:rsidR="00C33863" w:rsidRPr="00C33863" w:rsidRDefault="00C33863" w:rsidP="00C33863">
      <w:pPr>
        <w:widowControl/>
        <w:shd w:val="clear" w:color="auto" w:fill="FFFFFF"/>
        <w:spacing w:line="450" w:lineRule="atLeast"/>
        <w:ind w:firstLine="680"/>
        <w:jc w:val="left"/>
        <w:rPr>
          <w:rFonts w:ascii="微软雅黑" w:eastAsia="微软雅黑" w:hAnsi="微软雅黑" w:cs="宋体" w:hint="eastAsia"/>
          <w:color w:val="333333"/>
          <w:kern w:val="0"/>
          <w:szCs w:val="21"/>
        </w:rPr>
      </w:pPr>
      <w:r w:rsidRPr="00C33863">
        <w:rPr>
          <w:rFonts w:ascii="仿宋" w:eastAsia="仿宋" w:hAnsi="仿宋" w:cs="宋体" w:hint="eastAsia"/>
          <w:color w:val="333333"/>
          <w:kern w:val="0"/>
          <w:sz w:val="24"/>
          <w:szCs w:val="24"/>
        </w:rPr>
        <w:t>二、参评范围</w:t>
      </w:r>
    </w:p>
    <w:p w:rsidR="00C33863" w:rsidRPr="00C33863" w:rsidRDefault="00C33863" w:rsidP="00C33863">
      <w:pPr>
        <w:widowControl/>
        <w:shd w:val="clear" w:color="auto" w:fill="FFFFFF"/>
        <w:spacing w:line="450" w:lineRule="atLeast"/>
        <w:ind w:firstLine="680"/>
        <w:jc w:val="left"/>
        <w:rPr>
          <w:rFonts w:ascii="微软雅黑" w:eastAsia="微软雅黑" w:hAnsi="微软雅黑" w:cs="宋体" w:hint="eastAsia"/>
          <w:color w:val="333333"/>
          <w:kern w:val="0"/>
          <w:szCs w:val="21"/>
        </w:rPr>
      </w:pPr>
      <w:r w:rsidRPr="00C33863">
        <w:rPr>
          <w:rFonts w:ascii="仿宋" w:eastAsia="仿宋" w:hAnsi="仿宋" w:cs="宋体" w:hint="eastAsia"/>
          <w:color w:val="333333"/>
          <w:kern w:val="0"/>
          <w:sz w:val="24"/>
          <w:szCs w:val="24"/>
        </w:rPr>
        <w:t>在本市企事业单位、非公经济组织、社会组织等单位（含中央和外省市驻津单位）中在职从事哲学社会科学研究专业工作的专业技术人员，以及从事哲学社会科学研究专业工作的新就业形态劳动者、自由职业者，符合申报条件的，可申报本系列对应等级职称。</w:t>
      </w:r>
    </w:p>
    <w:p w:rsidR="00C33863" w:rsidRPr="00C33863" w:rsidRDefault="00C33863" w:rsidP="00C33863">
      <w:pPr>
        <w:widowControl/>
        <w:shd w:val="clear" w:color="auto" w:fill="FFFFFF"/>
        <w:spacing w:line="450" w:lineRule="atLeast"/>
        <w:ind w:firstLine="680"/>
        <w:jc w:val="left"/>
        <w:rPr>
          <w:rFonts w:ascii="微软雅黑" w:eastAsia="微软雅黑" w:hAnsi="微软雅黑" w:cs="宋体" w:hint="eastAsia"/>
          <w:color w:val="333333"/>
          <w:kern w:val="0"/>
          <w:szCs w:val="21"/>
        </w:rPr>
      </w:pPr>
      <w:r w:rsidRPr="00C33863">
        <w:rPr>
          <w:rFonts w:ascii="仿宋" w:eastAsia="仿宋" w:hAnsi="仿宋" w:cs="宋体" w:hint="eastAsia"/>
          <w:color w:val="333333"/>
          <w:kern w:val="0"/>
          <w:sz w:val="24"/>
          <w:szCs w:val="24"/>
        </w:rPr>
        <w:t>三、评审标准</w:t>
      </w:r>
    </w:p>
    <w:p w:rsidR="00C33863" w:rsidRPr="00C33863" w:rsidRDefault="00C33863" w:rsidP="00C33863">
      <w:pPr>
        <w:widowControl/>
        <w:shd w:val="clear" w:color="auto" w:fill="FFFFFF"/>
        <w:spacing w:line="450" w:lineRule="atLeast"/>
        <w:ind w:firstLine="680"/>
        <w:jc w:val="left"/>
        <w:rPr>
          <w:rFonts w:ascii="微软雅黑" w:eastAsia="微软雅黑" w:hAnsi="微软雅黑" w:cs="宋体" w:hint="eastAsia"/>
          <w:color w:val="333333"/>
          <w:kern w:val="0"/>
          <w:szCs w:val="21"/>
        </w:rPr>
      </w:pPr>
      <w:r w:rsidRPr="00C33863">
        <w:rPr>
          <w:rFonts w:ascii="仿宋" w:eastAsia="仿宋" w:hAnsi="仿宋" w:cs="宋体" w:hint="eastAsia"/>
          <w:color w:val="333333"/>
          <w:kern w:val="0"/>
          <w:sz w:val="24"/>
          <w:szCs w:val="24"/>
        </w:rPr>
        <w:t>2021年本系列职称评审有关标准条件，按照《市人社局天津社会科学院关于深化哲学社会科学研究人员职称制度改革的实施意见》（津人社规字〔2020〕16号）执行。</w:t>
      </w:r>
    </w:p>
    <w:p w:rsidR="00C33863" w:rsidRPr="00C33863" w:rsidRDefault="00C33863" w:rsidP="00C33863">
      <w:pPr>
        <w:widowControl/>
        <w:shd w:val="clear" w:color="auto" w:fill="FFFFFF"/>
        <w:spacing w:line="450" w:lineRule="atLeast"/>
        <w:ind w:firstLine="680"/>
        <w:jc w:val="left"/>
        <w:rPr>
          <w:rFonts w:ascii="微软雅黑" w:eastAsia="微软雅黑" w:hAnsi="微软雅黑" w:cs="宋体" w:hint="eastAsia"/>
          <w:color w:val="333333"/>
          <w:kern w:val="0"/>
          <w:szCs w:val="21"/>
        </w:rPr>
      </w:pPr>
      <w:r w:rsidRPr="00C33863">
        <w:rPr>
          <w:rFonts w:ascii="仿宋" w:eastAsia="仿宋" w:hAnsi="仿宋" w:cs="宋体" w:hint="eastAsia"/>
          <w:color w:val="333333"/>
          <w:kern w:val="0"/>
          <w:sz w:val="24"/>
          <w:szCs w:val="24"/>
        </w:rPr>
        <w:t>四、评审方式</w:t>
      </w:r>
    </w:p>
    <w:p w:rsidR="00C33863" w:rsidRPr="00C33863" w:rsidRDefault="00C33863" w:rsidP="00C33863">
      <w:pPr>
        <w:widowControl/>
        <w:shd w:val="clear" w:color="auto" w:fill="FFFFFF"/>
        <w:spacing w:line="450" w:lineRule="atLeast"/>
        <w:ind w:firstLine="630"/>
        <w:jc w:val="left"/>
        <w:rPr>
          <w:rFonts w:ascii="微软雅黑" w:eastAsia="微软雅黑" w:hAnsi="微软雅黑" w:cs="宋体" w:hint="eastAsia"/>
          <w:color w:val="333333"/>
          <w:kern w:val="0"/>
          <w:szCs w:val="21"/>
        </w:rPr>
      </w:pPr>
      <w:r w:rsidRPr="00C33863">
        <w:rPr>
          <w:rFonts w:ascii="仿宋" w:eastAsia="仿宋" w:hAnsi="仿宋" w:cs="宋体" w:hint="eastAsia"/>
          <w:color w:val="333333"/>
          <w:kern w:val="0"/>
          <w:sz w:val="24"/>
          <w:szCs w:val="24"/>
        </w:rPr>
        <w:t>2021年本系列职称评审方式为：专家评审。</w:t>
      </w:r>
    </w:p>
    <w:p w:rsidR="00C33863" w:rsidRPr="00C33863" w:rsidRDefault="00C33863" w:rsidP="00C33863">
      <w:pPr>
        <w:widowControl/>
        <w:shd w:val="clear" w:color="auto" w:fill="FFFFFF"/>
        <w:spacing w:line="450" w:lineRule="atLeast"/>
        <w:ind w:firstLine="680"/>
        <w:jc w:val="left"/>
        <w:rPr>
          <w:rFonts w:ascii="微软雅黑" w:eastAsia="微软雅黑" w:hAnsi="微软雅黑" w:cs="宋体" w:hint="eastAsia"/>
          <w:color w:val="333333"/>
          <w:kern w:val="0"/>
          <w:szCs w:val="21"/>
        </w:rPr>
      </w:pPr>
      <w:r w:rsidRPr="00C33863">
        <w:rPr>
          <w:rFonts w:ascii="仿宋" w:eastAsia="仿宋" w:hAnsi="仿宋" w:cs="宋体" w:hint="eastAsia"/>
          <w:color w:val="333333"/>
          <w:kern w:val="0"/>
          <w:sz w:val="24"/>
          <w:szCs w:val="24"/>
        </w:rPr>
        <w:t>五、申报数额</w:t>
      </w:r>
    </w:p>
    <w:p w:rsidR="00C33863" w:rsidRPr="00C33863" w:rsidRDefault="00C33863" w:rsidP="00C33863">
      <w:pPr>
        <w:widowControl/>
        <w:shd w:val="clear" w:color="auto" w:fill="FFFFFF"/>
        <w:spacing w:line="450" w:lineRule="atLeast"/>
        <w:ind w:firstLine="630"/>
        <w:jc w:val="left"/>
        <w:rPr>
          <w:rFonts w:ascii="微软雅黑" w:eastAsia="微软雅黑" w:hAnsi="微软雅黑" w:cs="宋体" w:hint="eastAsia"/>
          <w:color w:val="333333"/>
          <w:kern w:val="0"/>
          <w:szCs w:val="21"/>
        </w:rPr>
      </w:pPr>
      <w:r w:rsidRPr="00C33863">
        <w:rPr>
          <w:rFonts w:ascii="仿宋" w:eastAsia="仿宋" w:hAnsi="仿宋" w:cs="宋体" w:hint="eastAsia"/>
          <w:color w:val="333333"/>
          <w:kern w:val="0"/>
          <w:sz w:val="24"/>
          <w:szCs w:val="24"/>
        </w:rPr>
        <w:t>本系列职称申报数额按各申报单位职称结构比例设置批复或空岗补缺数执行。</w:t>
      </w:r>
    </w:p>
    <w:p w:rsidR="00C33863" w:rsidRPr="00C33863" w:rsidRDefault="00C33863" w:rsidP="00C33863">
      <w:pPr>
        <w:widowControl/>
        <w:shd w:val="clear" w:color="auto" w:fill="FFFFFF"/>
        <w:spacing w:line="450" w:lineRule="atLeast"/>
        <w:ind w:firstLine="680"/>
        <w:jc w:val="left"/>
        <w:rPr>
          <w:rFonts w:ascii="微软雅黑" w:eastAsia="微软雅黑" w:hAnsi="微软雅黑" w:cs="宋体" w:hint="eastAsia"/>
          <w:color w:val="333333"/>
          <w:kern w:val="0"/>
          <w:szCs w:val="21"/>
        </w:rPr>
      </w:pPr>
      <w:r w:rsidRPr="00C33863">
        <w:rPr>
          <w:rFonts w:ascii="仿宋" w:eastAsia="仿宋" w:hAnsi="仿宋" w:cs="宋体" w:hint="eastAsia"/>
          <w:color w:val="333333"/>
          <w:kern w:val="0"/>
          <w:sz w:val="24"/>
          <w:szCs w:val="24"/>
        </w:rPr>
        <w:t>六、材料要求</w:t>
      </w:r>
    </w:p>
    <w:p w:rsidR="00C33863" w:rsidRPr="00C33863" w:rsidRDefault="00C33863" w:rsidP="00C33863">
      <w:pPr>
        <w:widowControl/>
        <w:shd w:val="clear" w:color="auto" w:fill="FFFFFF"/>
        <w:spacing w:line="450" w:lineRule="atLeast"/>
        <w:ind w:firstLine="680"/>
        <w:jc w:val="left"/>
        <w:rPr>
          <w:rFonts w:ascii="微软雅黑" w:eastAsia="微软雅黑" w:hAnsi="微软雅黑" w:cs="宋体" w:hint="eastAsia"/>
          <w:color w:val="333333"/>
          <w:kern w:val="0"/>
          <w:szCs w:val="21"/>
        </w:rPr>
      </w:pPr>
      <w:r w:rsidRPr="00C33863">
        <w:rPr>
          <w:rFonts w:ascii="仿宋" w:eastAsia="仿宋" w:hAnsi="仿宋" w:cs="宋体" w:hint="eastAsia"/>
          <w:color w:val="333333"/>
          <w:kern w:val="0"/>
          <w:sz w:val="24"/>
          <w:szCs w:val="24"/>
        </w:rPr>
        <w:t>哲学社会科学研究系列职称评审的材料清单及具体要求详见天津社会科学院</w:t>
      </w:r>
      <w:proofErr w:type="gramStart"/>
      <w:r w:rsidRPr="00C33863">
        <w:rPr>
          <w:rFonts w:ascii="仿宋" w:eastAsia="仿宋" w:hAnsi="仿宋" w:cs="宋体" w:hint="eastAsia"/>
          <w:color w:val="333333"/>
          <w:kern w:val="0"/>
          <w:sz w:val="24"/>
          <w:szCs w:val="24"/>
        </w:rPr>
        <w:t>官网通知</w:t>
      </w:r>
      <w:proofErr w:type="gramEnd"/>
      <w:r w:rsidRPr="00C33863">
        <w:rPr>
          <w:rFonts w:ascii="仿宋" w:eastAsia="仿宋" w:hAnsi="仿宋" w:cs="宋体" w:hint="eastAsia"/>
          <w:color w:val="333333"/>
          <w:kern w:val="0"/>
          <w:sz w:val="24"/>
          <w:szCs w:val="24"/>
        </w:rPr>
        <w:t>公告模块。</w:t>
      </w:r>
    </w:p>
    <w:p w:rsidR="00C33863" w:rsidRPr="00C33863" w:rsidRDefault="00C33863" w:rsidP="00C33863">
      <w:pPr>
        <w:widowControl/>
        <w:shd w:val="clear" w:color="auto" w:fill="FFFFFF"/>
        <w:spacing w:line="450" w:lineRule="atLeast"/>
        <w:ind w:firstLine="680"/>
        <w:jc w:val="left"/>
        <w:rPr>
          <w:rFonts w:ascii="微软雅黑" w:eastAsia="微软雅黑" w:hAnsi="微软雅黑" w:cs="宋体" w:hint="eastAsia"/>
          <w:color w:val="333333"/>
          <w:kern w:val="0"/>
          <w:szCs w:val="21"/>
        </w:rPr>
      </w:pPr>
      <w:r w:rsidRPr="00C33863">
        <w:rPr>
          <w:rFonts w:ascii="仿宋" w:eastAsia="仿宋" w:hAnsi="仿宋" w:cs="宋体" w:hint="eastAsia"/>
          <w:color w:val="333333"/>
          <w:kern w:val="0"/>
          <w:sz w:val="24"/>
          <w:szCs w:val="24"/>
        </w:rPr>
        <w:t>http://www.tass-tj.org.cn</w:t>
      </w:r>
    </w:p>
    <w:p w:rsidR="00C33863" w:rsidRPr="00C33863" w:rsidRDefault="00C33863" w:rsidP="00C33863">
      <w:pPr>
        <w:widowControl/>
        <w:shd w:val="clear" w:color="auto" w:fill="FFFFFF"/>
        <w:spacing w:line="450" w:lineRule="atLeast"/>
        <w:ind w:firstLine="680"/>
        <w:jc w:val="left"/>
        <w:rPr>
          <w:rFonts w:ascii="微软雅黑" w:eastAsia="微软雅黑" w:hAnsi="微软雅黑" w:cs="宋体" w:hint="eastAsia"/>
          <w:color w:val="333333"/>
          <w:kern w:val="0"/>
          <w:szCs w:val="21"/>
        </w:rPr>
      </w:pPr>
      <w:r w:rsidRPr="00C33863">
        <w:rPr>
          <w:rFonts w:ascii="仿宋" w:eastAsia="仿宋" w:hAnsi="仿宋" w:cs="宋体" w:hint="eastAsia"/>
          <w:color w:val="333333"/>
          <w:kern w:val="0"/>
          <w:sz w:val="24"/>
          <w:szCs w:val="24"/>
        </w:rPr>
        <w:t>七、时间安排</w:t>
      </w:r>
    </w:p>
    <w:p w:rsidR="00C33863" w:rsidRPr="00C33863" w:rsidRDefault="00C33863" w:rsidP="00C33863">
      <w:pPr>
        <w:widowControl/>
        <w:shd w:val="clear" w:color="auto" w:fill="FFFFFF"/>
        <w:spacing w:line="450" w:lineRule="atLeast"/>
        <w:ind w:firstLine="630"/>
        <w:jc w:val="left"/>
        <w:rPr>
          <w:rFonts w:ascii="微软雅黑" w:eastAsia="微软雅黑" w:hAnsi="微软雅黑" w:cs="宋体" w:hint="eastAsia"/>
          <w:color w:val="333333"/>
          <w:kern w:val="0"/>
          <w:szCs w:val="21"/>
        </w:rPr>
      </w:pPr>
      <w:r w:rsidRPr="00C33863">
        <w:rPr>
          <w:rFonts w:ascii="仿宋" w:eastAsia="仿宋" w:hAnsi="仿宋" w:cs="宋体" w:hint="eastAsia"/>
          <w:color w:val="333333"/>
          <w:kern w:val="0"/>
          <w:sz w:val="24"/>
          <w:szCs w:val="24"/>
        </w:rPr>
        <w:t>（1）9月30日：公布本系列职称评审方案</w:t>
      </w:r>
    </w:p>
    <w:p w:rsidR="00C33863" w:rsidRPr="00C33863" w:rsidRDefault="00C33863" w:rsidP="00C33863">
      <w:pPr>
        <w:widowControl/>
        <w:shd w:val="clear" w:color="auto" w:fill="FFFFFF"/>
        <w:spacing w:line="450" w:lineRule="atLeast"/>
        <w:ind w:firstLine="630"/>
        <w:jc w:val="left"/>
        <w:rPr>
          <w:rFonts w:ascii="微软雅黑" w:eastAsia="微软雅黑" w:hAnsi="微软雅黑" w:cs="宋体" w:hint="eastAsia"/>
          <w:color w:val="333333"/>
          <w:kern w:val="0"/>
          <w:szCs w:val="21"/>
        </w:rPr>
      </w:pPr>
      <w:r w:rsidRPr="00C33863">
        <w:rPr>
          <w:rFonts w:ascii="仿宋" w:eastAsia="仿宋" w:hAnsi="仿宋" w:cs="宋体" w:hint="eastAsia"/>
          <w:color w:val="333333"/>
          <w:kern w:val="0"/>
          <w:sz w:val="24"/>
          <w:szCs w:val="24"/>
        </w:rPr>
        <w:lastRenderedPageBreak/>
        <w:t>（2）10月8日—11月30日：受理、审核网上申报（本年度高、中级申报材料均报送至天津市哲学社会科学研究系列高级评审委员会）</w:t>
      </w:r>
    </w:p>
    <w:p w:rsidR="00C33863" w:rsidRPr="00C33863" w:rsidRDefault="00C33863" w:rsidP="00C33863">
      <w:pPr>
        <w:widowControl/>
        <w:shd w:val="clear" w:color="auto" w:fill="FFFFFF"/>
        <w:spacing w:line="450" w:lineRule="atLeast"/>
        <w:ind w:firstLine="630"/>
        <w:jc w:val="left"/>
        <w:rPr>
          <w:rFonts w:ascii="微软雅黑" w:eastAsia="微软雅黑" w:hAnsi="微软雅黑" w:cs="宋体" w:hint="eastAsia"/>
          <w:color w:val="333333"/>
          <w:kern w:val="0"/>
          <w:szCs w:val="21"/>
        </w:rPr>
      </w:pPr>
      <w:r w:rsidRPr="00C33863">
        <w:rPr>
          <w:rFonts w:ascii="仿宋" w:eastAsia="仿宋" w:hAnsi="仿宋" w:cs="宋体" w:hint="eastAsia"/>
          <w:color w:val="333333"/>
          <w:kern w:val="0"/>
          <w:sz w:val="24"/>
          <w:szCs w:val="24"/>
        </w:rPr>
        <w:t>（3）12月1日—12月10日：收取评审纸质材料（地点：天津市南开区迎水道7号天津社会科学院人事处，联系方式：022-23075348）</w:t>
      </w:r>
    </w:p>
    <w:p w:rsidR="00C33863" w:rsidRPr="00C33863" w:rsidRDefault="00C33863" w:rsidP="00C33863">
      <w:pPr>
        <w:widowControl/>
        <w:shd w:val="clear" w:color="auto" w:fill="FFFFFF"/>
        <w:spacing w:line="450" w:lineRule="atLeast"/>
        <w:ind w:firstLine="630"/>
        <w:jc w:val="left"/>
        <w:rPr>
          <w:rFonts w:ascii="微软雅黑" w:eastAsia="微软雅黑" w:hAnsi="微软雅黑" w:cs="宋体" w:hint="eastAsia"/>
          <w:color w:val="333333"/>
          <w:kern w:val="0"/>
          <w:szCs w:val="21"/>
        </w:rPr>
      </w:pPr>
      <w:r w:rsidRPr="00C33863">
        <w:rPr>
          <w:rFonts w:ascii="仿宋" w:eastAsia="仿宋" w:hAnsi="仿宋" w:cs="宋体" w:hint="eastAsia"/>
          <w:color w:val="333333"/>
          <w:kern w:val="0"/>
          <w:sz w:val="24"/>
          <w:szCs w:val="24"/>
        </w:rPr>
        <w:t>（4）12月22日：召开评审会议</w:t>
      </w:r>
    </w:p>
    <w:p w:rsidR="00C33863" w:rsidRPr="00C33863" w:rsidRDefault="00C33863" w:rsidP="00C33863">
      <w:pPr>
        <w:widowControl/>
        <w:shd w:val="clear" w:color="auto" w:fill="FFFFFF"/>
        <w:spacing w:line="450" w:lineRule="atLeast"/>
        <w:ind w:firstLine="630"/>
        <w:jc w:val="left"/>
        <w:rPr>
          <w:rFonts w:ascii="微软雅黑" w:eastAsia="微软雅黑" w:hAnsi="微软雅黑" w:cs="宋体" w:hint="eastAsia"/>
          <w:color w:val="333333"/>
          <w:kern w:val="0"/>
          <w:szCs w:val="21"/>
        </w:rPr>
      </w:pPr>
      <w:r w:rsidRPr="00C33863">
        <w:rPr>
          <w:rFonts w:ascii="仿宋" w:eastAsia="仿宋" w:hAnsi="仿宋" w:cs="宋体" w:hint="eastAsia"/>
          <w:color w:val="333333"/>
          <w:kern w:val="0"/>
          <w:sz w:val="24"/>
          <w:szCs w:val="24"/>
        </w:rPr>
        <w:t>（5）12月23日—12月29日：将评审结果面向社会公示</w:t>
      </w:r>
    </w:p>
    <w:p w:rsidR="00C33863" w:rsidRPr="00C33863" w:rsidRDefault="00C33863" w:rsidP="00C33863">
      <w:pPr>
        <w:widowControl/>
        <w:shd w:val="clear" w:color="auto" w:fill="FFFFFF"/>
        <w:spacing w:line="450" w:lineRule="atLeast"/>
        <w:ind w:firstLine="680"/>
        <w:jc w:val="left"/>
        <w:rPr>
          <w:rFonts w:ascii="微软雅黑" w:eastAsia="微软雅黑" w:hAnsi="微软雅黑" w:cs="宋体" w:hint="eastAsia"/>
          <w:color w:val="333333"/>
          <w:kern w:val="0"/>
          <w:szCs w:val="21"/>
        </w:rPr>
      </w:pPr>
      <w:r w:rsidRPr="00C33863">
        <w:rPr>
          <w:rFonts w:ascii="仿宋" w:eastAsia="仿宋" w:hAnsi="仿宋" w:cs="宋体" w:hint="eastAsia"/>
          <w:color w:val="333333"/>
          <w:kern w:val="0"/>
          <w:sz w:val="24"/>
          <w:szCs w:val="24"/>
        </w:rPr>
        <w:t>（6）2022年1月5日前：报送评审工作报告及通过人员信息</w:t>
      </w:r>
    </w:p>
    <w:p w:rsidR="00C33863" w:rsidRPr="00C33863" w:rsidRDefault="00C33863" w:rsidP="00C33863">
      <w:pPr>
        <w:widowControl/>
        <w:shd w:val="clear" w:color="auto" w:fill="FFFFFF"/>
        <w:spacing w:line="450" w:lineRule="atLeast"/>
        <w:ind w:firstLine="630"/>
        <w:jc w:val="left"/>
        <w:rPr>
          <w:rFonts w:ascii="微软雅黑" w:eastAsia="微软雅黑" w:hAnsi="微软雅黑" w:cs="宋体" w:hint="eastAsia"/>
          <w:color w:val="333333"/>
          <w:kern w:val="0"/>
          <w:szCs w:val="21"/>
        </w:rPr>
      </w:pPr>
      <w:r w:rsidRPr="00C33863">
        <w:rPr>
          <w:rFonts w:ascii="仿宋" w:eastAsia="仿宋" w:hAnsi="仿宋" w:cs="宋体" w:hint="eastAsia"/>
          <w:color w:val="333333"/>
          <w:kern w:val="0"/>
          <w:sz w:val="24"/>
          <w:szCs w:val="24"/>
        </w:rPr>
        <w:t>（7）2022年1月21日前：退还申报材料</w:t>
      </w:r>
    </w:p>
    <w:p w:rsidR="00C33863" w:rsidRPr="00C33863" w:rsidRDefault="00C33863" w:rsidP="00C33863">
      <w:pPr>
        <w:widowControl/>
        <w:shd w:val="clear" w:color="auto" w:fill="FFFFFF"/>
        <w:spacing w:line="450" w:lineRule="atLeast"/>
        <w:ind w:firstLine="630"/>
        <w:jc w:val="left"/>
        <w:rPr>
          <w:rFonts w:ascii="微软雅黑" w:eastAsia="微软雅黑" w:hAnsi="微软雅黑" w:cs="宋体" w:hint="eastAsia"/>
          <w:color w:val="333333"/>
          <w:kern w:val="0"/>
          <w:szCs w:val="21"/>
        </w:rPr>
      </w:pPr>
      <w:r w:rsidRPr="00C33863">
        <w:rPr>
          <w:rFonts w:ascii="仿宋" w:eastAsia="仿宋" w:hAnsi="仿宋" w:cs="宋体" w:hint="eastAsia"/>
          <w:color w:val="333333"/>
          <w:kern w:val="0"/>
          <w:sz w:val="24"/>
          <w:szCs w:val="24"/>
        </w:rPr>
        <w:t>八、公开方式：天津社会科学院官网</w:t>
      </w:r>
    </w:p>
    <w:p w:rsidR="00C33863" w:rsidRPr="00C33863" w:rsidRDefault="00C33863" w:rsidP="00C33863">
      <w:pPr>
        <w:widowControl/>
        <w:shd w:val="clear" w:color="auto" w:fill="FFFFFF"/>
        <w:spacing w:line="450" w:lineRule="atLeast"/>
        <w:ind w:firstLine="1360"/>
        <w:jc w:val="left"/>
        <w:rPr>
          <w:rFonts w:ascii="微软雅黑" w:eastAsia="微软雅黑" w:hAnsi="微软雅黑" w:cs="宋体" w:hint="eastAsia"/>
          <w:color w:val="333333"/>
          <w:kern w:val="0"/>
          <w:szCs w:val="21"/>
        </w:rPr>
      </w:pPr>
      <w:r w:rsidRPr="00C33863">
        <w:rPr>
          <w:rFonts w:ascii="仿宋" w:eastAsia="仿宋" w:hAnsi="仿宋" w:cs="宋体" w:hint="eastAsia"/>
          <w:color w:val="333333"/>
          <w:kern w:val="0"/>
          <w:sz w:val="24"/>
          <w:szCs w:val="24"/>
        </w:rPr>
        <w:t>http://www.tass-tj.org.cn</w:t>
      </w:r>
    </w:p>
    <w:p w:rsidR="00C33863" w:rsidRPr="00C33863" w:rsidRDefault="00C33863" w:rsidP="00C33863">
      <w:pPr>
        <w:widowControl/>
        <w:shd w:val="clear" w:color="auto" w:fill="FFFFFF"/>
        <w:spacing w:line="450" w:lineRule="atLeast"/>
        <w:ind w:firstLine="480"/>
        <w:jc w:val="right"/>
        <w:rPr>
          <w:rFonts w:ascii="微软雅黑" w:eastAsia="微软雅黑" w:hAnsi="微软雅黑" w:cs="宋体" w:hint="eastAsia"/>
          <w:color w:val="333333"/>
          <w:kern w:val="0"/>
          <w:szCs w:val="21"/>
        </w:rPr>
      </w:pPr>
      <w:r w:rsidRPr="00C33863">
        <w:rPr>
          <w:rFonts w:ascii="仿宋" w:eastAsia="仿宋" w:hAnsi="仿宋" w:cs="宋体" w:hint="eastAsia"/>
          <w:color w:val="333333"/>
          <w:kern w:val="0"/>
          <w:sz w:val="24"/>
          <w:szCs w:val="24"/>
        </w:rPr>
        <w:t>天津社会科学院</w:t>
      </w:r>
    </w:p>
    <w:p w:rsidR="00C33863" w:rsidRPr="00C33863" w:rsidRDefault="00C33863" w:rsidP="00C33863">
      <w:pPr>
        <w:widowControl/>
        <w:shd w:val="clear" w:color="auto" w:fill="FFFFFF"/>
        <w:spacing w:line="450" w:lineRule="atLeast"/>
        <w:ind w:firstLine="480"/>
        <w:jc w:val="right"/>
        <w:rPr>
          <w:rFonts w:ascii="微软雅黑" w:eastAsia="微软雅黑" w:hAnsi="微软雅黑" w:cs="宋体" w:hint="eastAsia"/>
          <w:color w:val="333333"/>
          <w:kern w:val="0"/>
          <w:szCs w:val="21"/>
        </w:rPr>
      </w:pPr>
      <w:r w:rsidRPr="00C33863">
        <w:rPr>
          <w:rFonts w:ascii="仿宋" w:eastAsia="仿宋" w:hAnsi="仿宋" w:cs="宋体" w:hint="eastAsia"/>
          <w:color w:val="333333"/>
          <w:kern w:val="0"/>
          <w:sz w:val="24"/>
          <w:szCs w:val="24"/>
        </w:rPr>
        <w:t>2021年9月30日</w:t>
      </w:r>
    </w:p>
    <w:p w:rsidR="00C33863" w:rsidRPr="00C33863" w:rsidRDefault="00C33863" w:rsidP="00C33863">
      <w:pPr>
        <w:widowControl/>
        <w:shd w:val="clear" w:color="auto" w:fill="FFFFFF"/>
        <w:jc w:val="left"/>
        <w:rPr>
          <w:rFonts w:ascii="微软雅黑" w:eastAsia="微软雅黑" w:hAnsi="微软雅黑" w:cs="宋体" w:hint="eastAsia"/>
          <w:color w:val="333333"/>
          <w:kern w:val="0"/>
          <w:szCs w:val="21"/>
        </w:rPr>
      </w:pPr>
      <w:r w:rsidRPr="00C33863">
        <w:rPr>
          <w:rFonts w:ascii="微软雅黑" w:eastAsia="微软雅黑" w:hAnsi="微软雅黑" w:cs="宋体" w:hint="eastAsia"/>
          <w:color w:val="333333"/>
          <w:kern w:val="0"/>
          <w:szCs w:val="21"/>
        </w:rPr>
        <w:t>附件：</w:t>
      </w:r>
    </w:p>
    <w:p w:rsidR="00C33863" w:rsidRPr="00C33863" w:rsidRDefault="00C33863" w:rsidP="00C33863">
      <w:pPr>
        <w:widowControl/>
        <w:numPr>
          <w:ilvl w:val="0"/>
          <w:numId w:val="1"/>
        </w:numPr>
        <w:shd w:val="clear" w:color="auto" w:fill="FFFFFF"/>
        <w:ind w:left="150"/>
        <w:jc w:val="left"/>
        <w:rPr>
          <w:rFonts w:ascii="微软雅黑" w:eastAsia="微软雅黑" w:hAnsi="微软雅黑" w:cs="宋体" w:hint="eastAsia"/>
          <w:color w:val="333333"/>
          <w:kern w:val="0"/>
          <w:szCs w:val="21"/>
        </w:rPr>
      </w:pPr>
      <w:r>
        <w:rPr>
          <w:rFonts w:ascii="微软雅黑" w:eastAsia="微软雅黑" w:hAnsi="微软雅黑" w:cs="宋体"/>
          <w:noProof/>
          <w:color w:val="333333"/>
          <w:kern w:val="0"/>
          <w:szCs w:val="21"/>
        </w:rPr>
        <w:drawing>
          <wp:inline distT="0" distB="0" distL="0" distR="0">
            <wp:extent cx="218440" cy="225425"/>
            <wp:effectExtent l="0" t="0" r="0" b="3175"/>
            <wp:docPr id="2" name="图片 2" descr="http://www.tass-tj.org.cn/Images/doc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ss-tj.org.cn/Images/doc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440" cy="225425"/>
                    </a:xfrm>
                    <a:prstGeom prst="rect">
                      <a:avLst/>
                    </a:prstGeom>
                    <a:noFill/>
                    <a:ln>
                      <a:noFill/>
                    </a:ln>
                  </pic:spPr>
                </pic:pic>
              </a:graphicData>
            </a:graphic>
          </wp:inline>
        </w:drawing>
      </w:r>
      <w:hyperlink r:id="rId7" w:tgtFrame="_blank" w:history="1">
        <w:r w:rsidRPr="00C33863">
          <w:rPr>
            <w:rFonts w:ascii="微软雅黑" w:eastAsia="微软雅黑" w:hAnsi="微软雅黑" w:cs="宋体" w:hint="eastAsia"/>
            <w:color w:val="333333"/>
            <w:kern w:val="0"/>
            <w:szCs w:val="21"/>
          </w:rPr>
          <w:t>天津市哲学社会科学研究系列职称评审提交材料清单.docx</w:t>
        </w:r>
      </w:hyperlink>
      <w:r w:rsidRPr="00C33863">
        <w:rPr>
          <w:rFonts w:ascii="微软雅黑" w:eastAsia="微软雅黑" w:hAnsi="微软雅黑" w:cs="宋体" w:hint="eastAsia"/>
          <w:color w:val="333333"/>
          <w:kern w:val="0"/>
          <w:szCs w:val="21"/>
        </w:rPr>
        <w:t>[14.88KB]</w:t>
      </w:r>
    </w:p>
    <w:p w:rsidR="00C33863" w:rsidRPr="00C33863" w:rsidRDefault="00C33863" w:rsidP="00C33863">
      <w:pPr>
        <w:widowControl/>
        <w:numPr>
          <w:ilvl w:val="0"/>
          <w:numId w:val="1"/>
        </w:numPr>
        <w:shd w:val="clear" w:color="auto" w:fill="FFFFFF"/>
        <w:ind w:left="150"/>
        <w:jc w:val="left"/>
        <w:rPr>
          <w:rFonts w:ascii="微软雅黑" w:eastAsia="微软雅黑" w:hAnsi="微软雅黑" w:cs="宋体" w:hint="eastAsia"/>
          <w:color w:val="333333"/>
          <w:kern w:val="0"/>
          <w:szCs w:val="21"/>
        </w:rPr>
      </w:pPr>
      <w:r>
        <w:rPr>
          <w:rFonts w:ascii="微软雅黑" w:eastAsia="微软雅黑" w:hAnsi="微软雅黑" w:cs="宋体"/>
          <w:noProof/>
          <w:color w:val="333333"/>
          <w:kern w:val="0"/>
          <w:szCs w:val="21"/>
        </w:rPr>
        <w:drawing>
          <wp:inline distT="0" distB="0" distL="0" distR="0">
            <wp:extent cx="218440" cy="225425"/>
            <wp:effectExtent l="0" t="0" r="0" b="3175"/>
            <wp:docPr id="1" name="图片 1" descr="http://www.tass-tj.org.cn/Images/doc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ass-tj.org.cn/Images/doc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440" cy="225425"/>
                    </a:xfrm>
                    <a:prstGeom prst="rect">
                      <a:avLst/>
                    </a:prstGeom>
                    <a:noFill/>
                    <a:ln>
                      <a:noFill/>
                    </a:ln>
                  </pic:spPr>
                </pic:pic>
              </a:graphicData>
            </a:graphic>
          </wp:inline>
        </w:drawing>
      </w:r>
      <w:hyperlink r:id="rId8" w:tgtFrame="_blank" w:history="1">
        <w:r w:rsidRPr="00C33863">
          <w:rPr>
            <w:rFonts w:ascii="微软雅黑" w:eastAsia="微软雅黑" w:hAnsi="微软雅黑" w:cs="宋体" w:hint="eastAsia"/>
            <w:color w:val="333333"/>
            <w:kern w:val="0"/>
            <w:szCs w:val="21"/>
          </w:rPr>
          <w:t>2021年评委会安排情况一览表.docx</w:t>
        </w:r>
      </w:hyperlink>
      <w:r w:rsidRPr="00C33863">
        <w:rPr>
          <w:rFonts w:ascii="微软雅黑" w:eastAsia="微软雅黑" w:hAnsi="微软雅黑" w:cs="宋体" w:hint="eastAsia"/>
          <w:color w:val="333333"/>
          <w:kern w:val="0"/>
          <w:szCs w:val="21"/>
        </w:rPr>
        <w:t>[13.52KB]</w:t>
      </w:r>
    </w:p>
    <w:p w:rsidR="00C33863" w:rsidRPr="00C33863" w:rsidRDefault="00C33863" w:rsidP="00C33863">
      <w:pPr>
        <w:pStyle w:val="a6"/>
        <w:numPr>
          <w:ilvl w:val="0"/>
          <w:numId w:val="1"/>
        </w:numPr>
        <w:ind w:firstLineChars="0"/>
        <w:jc w:val="center"/>
        <w:rPr>
          <w:rFonts w:ascii="宋体" w:eastAsia="宋体" w:hAnsi="宋体"/>
          <w:b/>
          <w:bCs/>
          <w:sz w:val="36"/>
          <w:szCs w:val="36"/>
        </w:rPr>
      </w:pPr>
      <w:r w:rsidRPr="00C33863">
        <w:rPr>
          <w:rFonts w:ascii="宋体" w:eastAsia="宋体" w:hAnsi="宋体" w:hint="eastAsia"/>
          <w:b/>
          <w:bCs/>
          <w:sz w:val="36"/>
          <w:szCs w:val="36"/>
        </w:rPr>
        <w:t>天津市哲学社会科学研究系列</w:t>
      </w:r>
    </w:p>
    <w:p w:rsidR="00C33863" w:rsidRPr="00C33863" w:rsidRDefault="00C33863" w:rsidP="00C33863">
      <w:pPr>
        <w:pStyle w:val="a6"/>
        <w:numPr>
          <w:ilvl w:val="0"/>
          <w:numId w:val="1"/>
        </w:numPr>
        <w:ind w:firstLineChars="0"/>
        <w:jc w:val="center"/>
        <w:rPr>
          <w:rFonts w:ascii="宋体" w:eastAsia="宋体" w:hAnsi="宋体" w:hint="eastAsia"/>
          <w:b/>
          <w:bCs/>
          <w:sz w:val="36"/>
          <w:szCs w:val="36"/>
        </w:rPr>
      </w:pPr>
      <w:r w:rsidRPr="00C33863">
        <w:rPr>
          <w:rFonts w:ascii="宋体" w:eastAsia="宋体" w:hAnsi="宋体" w:hint="eastAsia"/>
          <w:b/>
          <w:bCs/>
          <w:sz w:val="36"/>
          <w:szCs w:val="36"/>
        </w:rPr>
        <w:t>职称评审提交材料清单</w:t>
      </w:r>
    </w:p>
    <w:p w:rsidR="00C33863" w:rsidRPr="00C33863" w:rsidRDefault="00C33863" w:rsidP="00C33863">
      <w:pPr>
        <w:pStyle w:val="a6"/>
        <w:numPr>
          <w:ilvl w:val="0"/>
          <w:numId w:val="1"/>
        </w:numPr>
        <w:ind w:firstLineChars="0"/>
        <w:rPr>
          <w:rFonts w:ascii="宋体" w:eastAsia="宋体" w:hAnsi="宋体" w:hint="eastAsia"/>
          <w:sz w:val="30"/>
          <w:szCs w:val="30"/>
        </w:rPr>
      </w:pPr>
      <w:r w:rsidRPr="00C33863">
        <w:rPr>
          <w:rFonts w:ascii="宋体" w:eastAsia="宋体" w:hAnsi="宋体" w:hint="eastAsia"/>
          <w:sz w:val="30"/>
          <w:szCs w:val="30"/>
        </w:rPr>
        <w:t>（一）申报单位提交材料</w:t>
      </w:r>
    </w:p>
    <w:p w:rsidR="00C33863" w:rsidRPr="00C33863" w:rsidRDefault="00C33863" w:rsidP="00C33863">
      <w:pPr>
        <w:pStyle w:val="a6"/>
        <w:numPr>
          <w:ilvl w:val="0"/>
          <w:numId w:val="1"/>
        </w:numPr>
        <w:ind w:firstLineChars="0"/>
        <w:rPr>
          <w:rFonts w:ascii="宋体" w:eastAsia="宋体" w:hAnsi="宋体" w:hint="eastAsia"/>
          <w:sz w:val="30"/>
          <w:szCs w:val="30"/>
        </w:rPr>
      </w:pPr>
      <w:r w:rsidRPr="00C33863">
        <w:rPr>
          <w:rFonts w:ascii="宋体" w:eastAsia="宋体" w:hAnsi="宋体" w:hint="eastAsia"/>
          <w:sz w:val="30"/>
          <w:szCs w:val="30"/>
        </w:rPr>
        <w:t>1、委托评审函（A4纸打印），由申报单位所属区县局开具；</w:t>
      </w:r>
    </w:p>
    <w:p w:rsidR="00C33863" w:rsidRPr="00C33863" w:rsidRDefault="00C33863" w:rsidP="00C33863">
      <w:pPr>
        <w:pStyle w:val="a6"/>
        <w:numPr>
          <w:ilvl w:val="0"/>
          <w:numId w:val="1"/>
        </w:numPr>
        <w:ind w:firstLineChars="0"/>
        <w:rPr>
          <w:rFonts w:ascii="宋体" w:eastAsia="宋体" w:hAnsi="宋体" w:hint="eastAsia"/>
          <w:sz w:val="30"/>
          <w:szCs w:val="30"/>
        </w:rPr>
      </w:pPr>
      <w:r w:rsidRPr="00C33863">
        <w:rPr>
          <w:rFonts w:ascii="宋体" w:eastAsia="宋体" w:hAnsi="宋体" w:hint="eastAsia"/>
          <w:sz w:val="30"/>
          <w:szCs w:val="30"/>
        </w:rPr>
        <w:t>2、空岗或结构比例表。</w:t>
      </w:r>
    </w:p>
    <w:p w:rsidR="00C33863" w:rsidRPr="00C33863" w:rsidRDefault="00C33863" w:rsidP="00C33863">
      <w:pPr>
        <w:pStyle w:val="a6"/>
        <w:numPr>
          <w:ilvl w:val="0"/>
          <w:numId w:val="1"/>
        </w:numPr>
        <w:ind w:firstLineChars="0"/>
        <w:rPr>
          <w:rFonts w:ascii="宋体" w:eastAsia="宋体" w:hAnsi="宋体" w:hint="eastAsia"/>
          <w:sz w:val="30"/>
          <w:szCs w:val="30"/>
        </w:rPr>
      </w:pPr>
      <w:r w:rsidRPr="00C33863">
        <w:rPr>
          <w:rFonts w:ascii="宋体" w:eastAsia="宋体" w:hAnsi="宋体" w:hint="eastAsia"/>
          <w:sz w:val="30"/>
          <w:szCs w:val="30"/>
        </w:rPr>
        <w:t>（二）申报人员提交材料</w:t>
      </w:r>
    </w:p>
    <w:p w:rsidR="00C33863" w:rsidRPr="00C33863" w:rsidRDefault="00C33863" w:rsidP="00C33863">
      <w:pPr>
        <w:pStyle w:val="a6"/>
        <w:numPr>
          <w:ilvl w:val="0"/>
          <w:numId w:val="1"/>
        </w:numPr>
        <w:ind w:firstLineChars="0"/>
        <w:rPr>
          <w:rFonts w:ascii="宋体" w:eastAsia="宋体" w:hAnsi="宋体" w:hint="eastAsia"/>
          <w:sz w:val="30"/>
          <w:szCs w:val="30"/>
        </w:rPr>
      </w:pPr>
      <w:r w:rsidRPr="00C33863">
        <w:rPr>
          <w:rFonts w:ascii="宋体" w:eastAsia="宋体" w:hAnsi="宋体" w:hint="eastAsia"/>
          <w:sz w:val="30"/>
          <w:szCs w:val="30"/>
        </w:rPr>
        <w:t>1、专业技术资格评审表：高级一式3份，中级一式2份（A4纸双面打印，新版式）；</w:t>
      </w:r>
    </w:p>
    <w:p w:rsidR="00C33863" w:rsidRPr="00C33863" w:rsidRDefault="00C33863" w:rsidP="00C33863">
      <w:pPr>
        <w:pStyle w:val="a6"/>
        <w:numPr>
          <w:ilvl w:val="0"/>
          <w:numId w:val="1"/>
        </w:numPr>
        <w:ind w:firstLineChars="0"/>
        <w:rPr>
          <w:rFonts w:ascii="宋体" w:eastAsia="宋体" w:hAnsi="宋体" w:hint="eastAsia"/>
          <w:sz w:val="30"/>
          <w:szCs w:val="30"/>
        </w:rPr>
      </w:pPr>
      <w:r w:rsidRPr="00C33863">
        <w:rPr>
          <w:rFonts w:ascii="宋体" w:eastAsia="宋体" w:hAnsi="宋体" w:hint="eastAsia"/>
          <w:sz w:val="30"/>
          <w:szCs w:val="30"/>
        </w:rPr>
        <w:t>2、《申报专业技术资格人员情况简表》一式30份（A4纸打印，新系统新版式）；</w:t>
      </w:r>
    </w:p>
    <w:p w:rsidR="00C33863" w:rsidRPr="00C33863" w:rsidRDefault="00C33863" w:rsidP="00C33863">
      <w:pPr>
        <w:pStyle w:val="a6"/>
        <w:numPr>
          <w:ilvl w:val="0"/>
          <w:numId w:val="1"/>
        </w:numPr>
        <w:ind w:firstLineChars="0"/>
        <w:rPr>
          <w:rFonts w:ascii="宋体" w:eastAsia="宋体" w:hAnsi="宋体" w:hint="eastAsia"/>
          <w:sz w:val="30"/>
          <w:szCs w:val="30"/>
        </w:rPr>
      </w:pPr>
      <w:r w:rsidRPr="00C33863">
        <w:rPr>
          <w:rFonts w:ascii="宋体" w:eastAsia="宋体" w:hAnsi="宋体" w:hint="eastAsia"/>
          <w:sz w:val="30"/>
          <w:szCs w:val="30"/>
        </w:rPr>
        <w:lastRenderedPageBreak/>
        <w:t>3、代表作（论文）或专著原件；</w:t>
      </w:r>
    </w:p>
    <w:p w:rsidR="00C33863" w:rsidRPr="00C33863" w:rsidRDefault="00C33863" w:rsidP="00C33863">
      <w:pPr>
        <w:pStyle w:val="a6"/>
        <w:numPr>
          <w:ilvl w:val="0"/>
          <w:numId w:val="1"/>
        </w:numPr>
        <w:ind w:firstLineChars="0"/>
        <w:rPr>
          <w:rFonts w:ascii="宋体" w:eastAsia="宋体" w:hAnsi="宋体" w:hint="eastAsia"/>
          <w:sz w:val="30"/>
          <w:szCs w:val="30"/>
        </w:rPr>
      </w:pPr>
      <w:r w:rsidRPr="00C33863">
        <w:rPr>
          <w:rFonts w:ascii="宋体" w:eastAsia="宋体" w:hAnsi="宋体" w:hint="eastAsia"/>
          <w:sz w:val="30"/>
          <w:szCs w:val="30"/>
        </w:rPr>
        <w:t>4、学历（学位）证书复印件；</w:t>
      </w:r>
    </w:p>
    <w:p w:rsidR="00C33863" w:rsidRPr="00C33863" w:rsidRDefault="00C33863" w:rsidP="00C33863">
      <w:pPr>
        <w:pStyle w:val="a6"/>
        <w:numPr>
          <w:ilvl w:val="0"/>
          <w:numId w:val="1"/>
        </w:numPr>
        <w:ind w:firstLineChars="0"/>
        <w:rPr>
          <w:rFonts w:ascii="宋体" w:eastAsia="宋体" w:hAnsi="宋体" w:hint="eastAsia"/>
          <w:sz w:val="30"/>
          <w:szCs w:val="30"/>
        </w:rPr>
      </w:pPr>
      <w:r w:rsidRPr="00C33863">
        <w:rPr>
          <w:rFonts w:ascii="宋体" w:eastAsia="宋体" w:hAnsi="宋体" w:hint="eastAsia"/>
          <w:sz w:val="30"/>
          <w:szCs w:val="30"/>
        </w:rPr>
        <w:t xml:space="preserve">5、现有专业技术资格证书复印件； </w:t>
      </w:r>
    </w:p>
    <w:p w:rsidR="00C33863" w:rsidRPr="00C33863" w:rsidRDefault="00C33863" w:rsidP="00C33863">
      <w:pPr>
        <w:pStyle w:val="a6"/>
        <w:numPr>
          <w:ilvl w:val="0"/>
          <w:numId w:val="1"/>
        </w:numPr>
        <w:ind w:firstLineChars="0"/>
        <w:rPr>
          <w:rFonts w:ascii="宋体" w:eastAsia="宋体" w:hAnsi="宋体" w:hint="eastAsia"/>
          <w:sz w:val="30"/>
          <w:szCs w:val="30"/>
        </w:rPr>
      </w:pPr>
      <w:r w:rsidRPr="00C33863">
        <w:rPr>
          <w:rFonts w:ascii="宋体" w:eastAsia="宋体" w:hAnsi="宋体" w:hint="eastAsia"/>
          <w:sz w:val="30"/>
          <w:szCs w:val="30"/>
        </w:rPr>
        <w:t>6、获奖证书复印件（集体奖的须有当时申报奖项的相关材料，用以证明申报人在项目中的具体位置和工作情况）；</w:t>
      </w:r>
    </w:p>
    <w:p w:rsidR="00C33863" w:rsidRPr="00C33863" w:rsidRDefault="00C33863" w:rsidP="00C33863">
      <w:pPr>
        <w:pStyle w:val="a6"/>
        <w:numPr>
          <w:ilvl w:val="0"/>
          <w:numId w:val="1"/>
        </w:numPr>
        <w:ind w:firstLineChars="0"/>
        <w:rPr>
          <w:rFonts w:ascii="宋体" w:eastAsia="宋体" w:hAnsi="宋体" w:hint="eastAsia"/>
          <w:sz w:val="30"/>
          <w:szCs w:val="30"/>
        </w:rPr>
      </w:pPr>
      <w:r w:rsidRPr="00C33863">
        <w:rPr>
          <w:rFonts w:ascii="宋体" w:eastAsia="宋体" w:hAnsi="宋体" w:hint="eastAsia"/>
          <w:sz w:val="30"/>
          <w:szCs w:val="30"/>
        </w:rPr>
        <w:t>7、课题立项</w:t>
      </w:r>
      <w:proofErr w:type="gramStart"/>
      <w:r w:rsidRPr="00C33863">
        <w:rPr>
          <w:rFonts w:ascii="宋体" w:eastAsia="宋体" w:hAnsi="宋体" w:hint="eastAsia"/>
          <w:sz w:val="30"/>
          <w:szCs w:val="30"/>
        </w:rPr>
        <w:t>及结项证书</w:t>
      </w:r>
      <w:proofErr w:type="gramEnd"/>
      <w:r w:rsidRPr="00C33863">
        <w:rPr>
          <w:rFonts w:ascii="宋体" w:eastAsia="宋体" w:hAnsi="宋体" w:hint="eastAsia"/>
          <w:sz w:val="30"/>
          <w:szCs w:val="30"/>
        </w:rPr>
        <w:t>或证明材料复印件；</w:t>
      </w:r>
    </w:p>
    <w:p w:rsidR="00C33863" w:rsidRPr="00C33863" w:rsidRDefault="00C33863" w:rsidP="00C33863">
      <w:pPr>
        <w:pStyle w:val="a6"/>
        <w:numPr>
          <w:ilvl w:val="0"/>
          <w:numId w:val="1"/>
        </w:numPr>
        <w:ind w:firstLineChars="0"/>
        <w:rPr>
          <w:rFonts w:ascii="宋体" w:eastAsia="宋体" w:hAnsi="宋体" w:hint="eastAsia"/>
          <w:sz w:val="30"/>
          <w:szCs w:val="30"/>
        </w:rPr>
      </w:pPr>
      <w:r w:rsidRPr="00C33863">
        <w:rPr>
          <w:rFonts w:ascii="宋体" w:eastAsia="宋体" w:hAnsi="宋体" w:hint="eastAsia"/>
          <w:sz w:val="30"/>
          <w:szCs w:val="30"/>
        </w:rPr>
        <w:t>8、任现职以来业绩综述一份（单位盖章，A4纸打印，2000字以内）；</w:t>
      </w:r>
    </w:p>
    <w:p w:rsidR="00C33863" w:rsidRPr="00C33863" w:rsidRDefault="00C33863" w:rsidP="00C33863">
      <w:pPr>
        <w:pStyle w:val="a6"/>
        <w:numPr>
          <w:ilvl w:val="0"/>
          <w:numId w:val="1"/>
        </w:numPr>
        <w:ind w:firstLineChars="0"/>
        <w:rPr>
          <w:rFonts w:ascii="宋体" w:eastAsia="宋体" w:hAnsi="宋体" w:hint="eastAsia"/>
          <w:sz w:val="30"/>
          <w:szCs w:val="30"/>
        </w:rPr>
      </w:pPr>
      <w:r w:rsidRPr="00C33863">
        <w:rPr>
          <w:rFonts w:ascii="宋体" w:eastAsia="宋体" w:hAnsi="宋体" w:hint="eastAsia"/>
          <w:sz w:val="30"/>
          <w:szCs w:val="30"/>
        </w:rPr>
        <w:t>9、继续教育情况承诺书（本人手写签字，单位盖章）；</w:t>
      </w:r>
    </w:p>
    <w:p w:rsidR="00C33863" w:rsidRPr="00C33863" w:rsidRDefault="00C33863" w:rsidP="00C33863">
      <w:pPr>
        <w:pStyle w:val="a6"/>
        <w:numPr>
          <w:ilvl w:val="0"/>
          <w:numId w:val="1"/>
        </w:numPr>
        <w:ind w:firstLineChars="0"/>
        <w:rPr>
          <w:rFonts w:ascii="宋体" w:eastAsia="宋体" w:hAnsi="宋体" w:hint="eastAsia"/>
          <w:sz w:val="30"/>
          <w:szCs w:val="30"/>
        </w:rPr>
      </w:pPr>
      <w:r w:rsidRPr="00C33863">
        <w:rPr>
          <w:rFonts w:ascii="宋体" w:eastAsia="宋体" w:hAnsi="宋体" w:hint="eastAsia"/>
          <w:sz w:val="30"/>
          <w:szCs w:val="30"/>
        </w:rPr>
        <w:t>10、破格人员还应增加一份破格申请（单位盖章）。</w:t>
      </w:r>
    </w:p>
    <w:p w:rsidR="00C33863" w:rsidRPr="00C33863" w:rsidRDefault="00C33863" w:rsidP="00C33863">
      <w:pPr>
        <w:pStyle w:val="a6"/>
        <w:numPr>
          <w:ilvl w:val="0"/>
          <w:numId w:val="1"/>
        </w:numPr>
        <w:ind w:firstLineChars="0"/>
        <w:rPr>
          <w:rFonts w:ascii="宋体" w:eastAsia="宋体" w:hAnsi="宋体" w:hint="eastAsia"/>
          <w:sz w:val="30"/>
          <w:szCs w:val="30"/>
        </w:rPr>
      </w:pPr>
      <w:r w:rsidRPr="00C33863">
        <w:rPr>
          <w:rFonts w:ascii="宋体" w:eastAsia="宋体" w:hAnsi="宋体" w:hint="eastAsia"/>
          <w:sz w:val="30"/>
          <w:szCs w:val="30"/>
        </w:rPr>
        <w:t>注：</w:t>
      </w:r>
    </w:p>
    <w:p w:rsidR="00C33863" w:rsidRPr="00C33863" w:rsidRDefault="00C33863" w:rsidP="00C33863">
      <w:pPr>
        <w:pStyle w:val="a6"/>
        <w:numPr>
          <w:ilvl w:val="0"/>
          <w:numId w:val="1"/>
        </w:numPr>
        <w:ind w:firstLineChars="0"/>
        <w:rPr>
          <w:rFonts w:ascii="宋体" w:eastAsia="宋体" w:hAnsi="宋体" w:hint="eastAsia"/>
          <w:sz w:val="30"/>
          <w:szCs w:val="30"/>
        </w:rPr>
      </w:pPr>
      <w:r w:rsidRPr="00C33863">
        <w:rPr>
          <w:rFonts w:ascii="宋体" w:eastAsia="宋体" w:hAnsi="宋体" w:hint="eastAsia"/>
          <w:sz w:val="30"/>
          <w:szCs w:val="30"/>
        </w:rPr>
        <w:t>上述材料的复印件一律使用A4纸并加盖单位公章。申报人员卷宗材料需按上述顺序排列整齐，用文件夹夹好。所列业绩成果应为任现职之后取得的，其中论文、获奖、课题的整理顺序应按照情况简表中所列顺序依次排列。</w:t>
      </w:r>
    </w:p>
    <w:p w:rsidR="00C33863" w:rsidRPr="00C33863" w:rsidRDefault="00C33863" w:rsidP="00C33863">
      <w:pPr>
        <w:pStyle w:val="a6"/>
        <w:numPr>
          <w:ilvl w:val="0"/>
          <w:numId w:val="1"/>
        </w:numPr>
        <w:ind w:firstLineChars="0"/>
        <w:rPr>
          <w:rFonts w:ascii="宋体" w:eastAsia="宋体" w:hAnsi="宋体" w:hint="eastAsia"/>
          <w:sz w:val="30"/>
          <w:szCs w:val="30"/>
        </w:rPr>
      </w:pPr>
      <w:r w:rsidRPr="00C33863">
        <w:rPr>
          <w:rFonts w:ascii="宋体" w:eastAsia="宋体" w:hAnsi="宋体" w:hint="eastAsia"/>
          <w:sz w:val="30"/>
          <w:szCs w:val="30"/>
        </w:rPr>
        <w:t>需要上报的材料务必使用完好的纸质档案袋，并在档案袋正面粘贴填写完整的《申报哲学社会科学研究系列研究员/副研究员/助理研究员材料封面》。</w:t>
      </w:r>
    </w:p>
    <w:p w:rsidR="00C33863" w:rsidRPr="00C33863" w:rsidRDefault="00C33863" w:rsidP="00C33863">
      <w:pPr>
        <w:pStyle w:val="a6"/>
        <w:numPr>
          <w:ilvl w:val="0"/>
          <w:numId w:val="1"/>
        </w:numPr>
        <w:spacing w:line="600" w:lineRule="exact"/>
        <w:ind w:firstLineChars="0"/>
        <w:rPr>
          <w:rFonts w:ascii="仿宋" w:eastAsia="仿宋" w:hAnsi="仿宋"/>
          <w:sz w:val="34"/>
          <w:szCs w:val="34"/>
        </w:rPr>
      </w:pPr>
      <w:r w:rsidRPr="00C33863">
        <w:rPr>
          <w:rFonts w:ascii="仿宋" w:eastAsia="仿宋" w:hAnsi="仿宋" w:hint="eastAsia"/>
          <w:sz w:val="34"/>
          <w:szCs w:val="34"/>
        </w:rPr>
        <w:t>附：2021年评委会安排情况一览表</w:t>
      </w:r>
    </w:p>
    <w:p w:rsidR="00C33863" w:rsidRPr="00C33863" w:rsidRDefault="00C33863" w:rsidP="00C33863">
      <w:pPr>
        <w:pStyle w:val="a6"/>
        <w:numPr>
          <w:ilvl w:val="0"/>
          <w:numId w:val="1"/>
        </w:numPr>
        <w:ind w:firstLineChars="0"/>
        <w:rPr>
          <w:rFonts w:ascii="仿宋" w:eastAsia="仿宋" w:hAnsi="仿宋" w:hint="eastAsia"/>
          <w:sz w:val="32"/>
          <w:szCs w:val="32"/>
        </w:rPr>
      </w:pPr>
    </w:p>
    <w:p w:rsidR="00C33863" w:rsidRPr="00C33863" w:rsidRDefault="00C33863" w:rsidP="00C33863">
      <w:pPr>
        <w:pStyle w:val="a6"/>
        <w:numPr>
          <w:ilvl w:val="0"/>
          <w:numId w:val="1"/>
        </w:numPr>
        <w:ind w:firstLineChars="0"/>
        <w:jc w:val="center"/>
        <w:rPr>
          <w:rFonts w:ascii="仿宋" w:eastAsia="仿宋" w:hAnsi="仿宋" w:hint="eastAsia"/>
          <w:sz w:val="34"/>
          <w:szCs w:val="34"/>
        </w:rPr>
      </w:pPr>
      <w:r w:rsidRPr="00C33863">
        <w:rPr>
          <w:rFonts w:ascii="仿宋" w:eastAsia="仿宋" w:hAnsi="仿宋" w:hint="eastAsia"/>
          <w:sz w:val="34"/>
          <w:szCs w:val="34"/>
        </w:rPr>
        <w:t>2021年评委会安排情况一览表</w:t>
      </w:r>
    </w:p>
    <w:p w:rsidR="00C33863" w:rsidRPr="00C33863" w:rsidRDefault="00C33863" w:rsidP="00C33863">
      <w:pPr>
        <w:pStyle w:val="a6"/>
        <w:numPr>
          <w:ilvl w:val="0"/>
          <w:numId w:val="1"/>
        </w:numPr>
        <w:ind w:firstLineChars="0"/>
        <w:rPr>
          <w:rFonts w:ascii="仿宋" w:eastAsia="仿宋" w:hAnsi="仿宋" w:hint="eastAsia"/>
          <w:sz w:val="32"/>
          <w:szCs w:val="32"/>
        </w:rPr>
      </w:pPr>
    </w:p>
    <w:tbl>
      <w:tblPr>
        <w:tblW w:w="14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2297"/>
        <w:gridCol w:w="3081"/>
        <w:gridCol w:w="1046"/>
        <w:gridCol w:w="1562"/>
        <w:gridCol w:w="1562"/>
        <w:gridCol w:w="891"/>
        <w:gridCol w:w="1134"/>
        <w:gridCol w:w="1134"/>
        <w:gridCol w:w="1134"/>
      </w:tblGrid>
      <w:tr w:rsidR="00C33863" w:rsidTr="00C33863">
        <w:trPr>
          <w:cantSplit/>
          <w:trHeight w:val="628"/>
          <w:jc w:val="center"/>
        </w:trPr>
        <w:tc>
          <w:tcPr>
            <w:tcW w:w="633" w:type="dxa"/>
            <w:tcBorders>
              <w:top w:val="single" w:sz="4" w:space="0" w:color="auto"/>
              <w:left w:val="single" w:sz="4" w:space="0" w:color="auto"/>
              <w:bottom w:val="single" w:sz="4" w:space="0" w:color="auto"/>
              <w:right w:val="single" w:sz="4" w:space="0" w:color="auto"/>
            </w:tcBorders>
            <w:vAlign w:val="center"/>
            <w:hideMark/>
          </w:tcPr>
          <w:p w:rsidR="00C33863" w:rsidRDefault="00C33863">
            <w:pPr>
              <w:spacing w:line="280" w:lineRule="exact"/>
              <w:jc w:val="center"/>
              <w:rPr>
                <w:rFonts w:ascii="仿宋" w:eastAsia="仿宋" w:hAnsi="仿宋" w:cs="Times New Roman"/>
                <w:szCs w:val="24"/>
              </w:rPr>
            </w:pPr>
            <w:r>
              <w:rPr>
                <w:rFonts w:ascii="仿宋" w:eastAsia="仿宋" w:hAnsi="仿宋" w:hint="eastAsia"/>
                <w:spacing w:val="-6"/>
              </w:rPr>
              <w:lastRenderedPageBreak/>
              <w:t>序号</w:t>
            </w:r>
          </w:p>
        </w:tc>
        <w:tc>
          <w:tcPr>
            <w:tcW w:w="2295" w:type="dxa"/>
            <w:tcBorders>
              <w:top w:val="single" w:sz="4" w:space="0" w:color="auto"/>
              <w:left w:val="single" w:sz="4" w:space="0" w:color="auto"/>
              <w:bottom w:val="single" w:sz="4" w:space="0" w:color="auto"/>
              <w:right w:val="single" w:sz="4" w:space="0" w:color="auto"/>
            </w:tcBorders>
            <w:vAlign w:val="center"/>
            <w:hideMark/>
          </w:tcPr>
          <w:p w:rsidR="00C33863" w:rsidRDefault="00C33863">
            <w:pPr>
              <w:spacing w:line="280" w:lineRule="exact"/>
              <w:jc w:val="center"/>
              <w:rPr>
                <w:rFonts w:ascii="仿宋" w:eastAsia="仿宋" w:hAnsi="仿宋" w:cs="Times New Roman"/>
                <w:szCs w:val="24"/>
              </w:rPr>
            </w:pPr>
            <w:r>
              <w:rPr>
                <w:rFonts w:ascii="仿宋" w:eastAsia="仿宋" w:hAnsi="仿宋" w:hint="eastAsia"/>
              </w:rPr>
              <w:t>评委会及专业组</w:t>
            </w:r>
          </w:p>
        </w:tc>
        <w:tc>
          <w:tcPr>
            <w:tcW w:w="3080" w:type="dxa"/>
            <w:tcBorders>
              <w:top w:val="single" w:sz="4" w:space="0" w:color="auto"/>
              <w:left w:val="single" w:sz="4" w:space="0" w:color="auto"/>
              <w:bottom w:val="single" w:sz="4" w:space="0" w:color="auto"/>
              <w:right w:val="single" w:sz="4" w:space="0" w:color="auto"/>
            </w:tcBorders>
            <w:vAlign w:val="center"/>
            <w:hideMark/>
          </w:tcPr>
          <w:p w:rsidR="00C33863" w:rsidRDefault="00C33863">
            <w:pPr>
              <w:spacing w:line="280" w:lineRule="exact"/>
              <w:jc w:val="center"/>
              <w:rPr>
                <w:rFonts w:ascii="仿宋" w:eastAsia="仿宋" w:hAnsi="仿宋" w:cs="Times New Roman"/>
                <w:szCs w:val="24"/>
              </w:rPr>
            </w:pPr>
            <w:r>
              <w:rPr>
                <w:rFonts w:ascii="仿宋" w:eastAsia="仿宋" w:hAnsi="仿宋" w:hint="eastAsia"/>
              </w:rPr>
              <w:t xml:space="preserve">评  审  </w:t>
            </w:r>
            <w:proofErr w:type="gramStart"/>
            <w:r>
              <w:rPr>
                <w:rFonts w:ascii="仿宋" w:eastAsia="仿宋" w:hAnsi="仿宋" w:hint="eastAsia"/>
              </w:rPr>
              <w:t>范</w:t>
            </w:r>
            <w:proofErr w:type="gramEnd"/>
            <w:r>
              <w:rPr>
                <w:rFonts w:ascii="仿宋" w:eastAsia="仿宋" w:hAnsi="仿宋" w:hint="eastAsia"/>
              </w:rPr>
              <w:t xml:space="preserve">  围</w:t>
            </w:r>
          </w:p>
        </w:tc>
        <w:tc>
          <w:tcPr>
            <w:tcW w:w="1046" w:type="dxa"/>
            <w:tcBorders>
              <w:top w:val="single" w:sz="4" w:space="0" w:color="auto"/>
              <w:left w:val="single" w:sz="4" w:space="0" w:color="auto"/>
              <w:bottom w:val="single" w:sz="4" w:space="0" w:color="auto"/>
              <w:right w:val="single" w:sz="4" w:space="0" w:color="auto"/>
            </w:tcBorders>
            <w:vAlign w:val="center"/>
            <w:hideMark/>
          </w:tcPr>
          <w:p w:rsidR="00C33863" w:rsidRDefault="00C33863">
            <w:pPr>
              <w:spacing w:line="280" w:lineRule="exact"/>
              <w:jc w:val="center"/>
              <w:rPr>
                <w:rFonts w:ascii="仿宋" w:eastAsia="仿宋" w:hAnsi="仿宋" w:cs="Times New Roman"/>
                <w:spacing w:val="-4"/>
                <w:szCs w:val="24"/>
              </w:rPr>
            </w:pPr>
            <w:r>
              <w:rPr>
                <w:rFonts w:ascii="仿宋" w:eastAsia="仿宋" w:hAnsi="仿宋" w:hint="eastAsia"/>
                <w:spacing w:val="-4"/>
              </w:rPr>
              <w:t>评审方式</w:t>
            </w:r>
          </w:p>
        </w:tc>
        <w:tc>
          <w:tcPr>
            <w:tcW w:w="1561" w:type="dxa"/>
            <w:tcBorders>
              <w:top w:val="single" w:sz="4" w:space="0" w:color="auto"/>
              <w:left w:val="single" w:sz="4" w:space="0" w:color="auto"/>
              <w:bottom w:val="single" w:sz="4" w:space="0" w:color="auto"/>
              <w:right w:val="single" w:sz="4" w:space="0" w:color="auto"/>
            </w:tcBorders>
            <w:vAlign w:val="center"/>
            <w:hideMark/>
          </w:tcPr>
          <w:p w:rsidR="00C33863" w:rsidRDefault="00C33863">
            <w:pPr>
              <w:spacing w:line="280" w:lineRule="exact"/>
              <w:jc w:val="center"/>
              <w:rPr>
                <w:rFonts w:ascii="仿宋" w:eastAsia="仿宋" w:hAnsi="仿宋" w:cs="Times New Roman"/>
                <w:szCs w:val="24"/>
              </w:rPr>
            </w:pPr>
            <w:r>
              <w:rPr>
                <w:rFonts w:ascii="仿宋" w:eastAsia="仿宋" w:hAnsi="仿宋" w:hint="eastAsia"/>
              </w:rPr>
              <w:t>联系地址</w:t>
            </w:r>
          </w:p>
        </w:tc>
        <w:tc>
          <w:tcPr>
            <w:tcW w:w="1561" w:type="dxa"/>
            <w:tcBorders>
              <w:top w:val="single" w:sz="4" w:space="0" w:color="auto"/>
              <w:left w:val="single" w:sz="4" w:space="0" w:color="auto"/>
              <w:bottom w:val="single" w:sz="4" w:space="0" w:color="auto"/>
              <w:right w:val="single" w:sz="4" w:space="0" w:color="auto"/>
            </w:tcBorders>
            <w:vAlign w:val="center"/>
            <w:hideMark/>
          </w:tcPr>
          <w:p w:rsidR="00C33863" w:rsidRDefault="00C33863">
            <w:pPr>
              <w:spacing w:line="280" w:lineRule="exact"/>
              <w:jc w:val="center"/>
              <w:rPr>
                <w:rFonts w:ascii="仿宋" w:eastAsia="仿宋" w:hAnsi="仿宋" w:cs="Times New Roman"/>
                <w:szCs w:val="24"/>
              </w:rPr>
            </w:pPr>
            <w:r>
              <w:rPr>
                <w:rFonts w:ascii="仿宋" w:eastAsia="仿宋" w:hAnsi="仿宋" w:hint="eastAsia"/>
              </w:rPr>
              <w:t>公开网站网址</w:t>
            </w:r>
          </w:p>
        </w:tc>
        <w:tc>
          <w:tcPr>
            <w:tcW w:w="891" w:type="dxa"/>
            <w:tcBorders>
              <w:top w:val="single" w:sz="4" w:space="0" w:color="auto"/>
              <w:left w:val="single" w:sz="4" w:space="0" w:color="auto"/>
              <w:bottom w:val="single" w:sz="4" w:space="0" w:color="auto"/>
              <w:right w:val="single" w:sz="4" w:space="0" w:color="auto"/>
            </w:tcBorders>
            <w:vAlign w:val="center"/>
            <w:hideMark/>
          </w:tcPr>
          <w:p w:rsidR="00C33863" w:rsidRDefault="00C33863">
            <w:pPr>
              <w:spacing w:line="280" w:lineRule="exact"/>
              <w:jc w:val="center"/>
              <w:rPr>
                <w:rFonts w:ascii="仿宋" w:eastAsia="仿宋" w:hAnsi="仿宋" w:cs="Times New Roman"/>
                <w:szCs w:val="24"/>
              </w:rPr>
            </w:pPr>
            <w:r>
              <w:rPr>
                <w:rFonts w:ascii="仿宋" w:eastAsia="仿宋" w:hAnsi="仿宋" w:hint="eastAsia"/>
              </w:rPr>
              <w:t>联系人</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3863" w:rsidRDefault="00C33863">
            <w:pPr>
              <w:spacing w:line="280" w:lineRule="exact"/>
              <w:jc w:val="center"/>
              <w:rPr>
                <w:rFonts w:ascii="仿宋" w:eastAsia="仿宋" w:hAnsi="仿宋" w:cs="Times New Roman"/>
                <w:szCs w:val="24"/>
              </w:rPr>
            </w:pPr>
            <w:r>
              <w:rPr>
                <w:rFonts w:ascii="仿宋" w:eastAsia="仿宋" w:hAnsi="仿宋" w:hint="eastAsia"/>
              </w:rPr>
              <w:t>联系电话</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3863" w:rsidRDefault="00C33863">
            <w:pPr>
              <w:spacing w:line="280" w:lineRule="exact"/>
              <w:jc w:val="center"/>
              <w:rPr>
                <w:rFonts w:ascii="仿宋" w:eastAsia="仿宋" w:hAnsi="仿宋" w:cs="Times New Roman"/>
                <w:spacing w:val="-4"/>
                <w:szCs w:val="24"/>
              </w:rPr>
            </w:pPr>
            <w:r>
              <w:rPr>
                <w:rFonts w:ascii="仿宋" w:eastAsia="仿宋" w:hAnsi="仿宋" w:hint="eastAsia"/>
                <w:spacing w:val="-4"/>
              </w:rPr>
              <w:t>收材料</w:t>
            </w:r>
          </w:p>
          <w:p w:rsidR="00C33863" w:rsidRDefault="00C33863">
            <w:pPr>
              <w:spacing w:line="280" w:lineRule="exact"/>
              <w:jc w:val="center"/>
              <w:rPr>
                <w:rFonts w:ascii="仿宋" w:eastAsia="仿宋" w:hAnsi="仿宋" w:cs="Times New Roman"/>
                <w:spacing w:val="-4"/>
                <w:szCs w:val="24"/>
              </w:rPr>
            </w:pPr>
            <w:r>
              <w:rPr>
                <w:rFonts w:ascii="仿宋" w:eastAsia="仿宋" w:hAnsi="仿宋" w:hint="eastAsia"/>
                <w:spacing w:val="-4"/>
              </w:rPr>
              <w:t>时间</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3863" w:rsidRDefault="00C33863">
            <w:pPr>
              <w:spacing w:line="280" w:lineRule="exact"/>
              <w:jc w:val="center"/>
              <w:rPr>
                <w:rFonts w:ascii="仿宋" w:eastAsia="仿宋" w:hAnsi="仿宋" w:cs="Times New Roman"/>
                <w:spacing w:val="-4"/>
                <w:szCs w:val="24"/>
              </w:rPr>
            </w:pPr>
            <w:r>
              <w:rPr>
                <w:rFonts w:ascii="仿宋" w:eastAsia="仿宋" w:hAnsi="仿宋" w:hint="eastAsia"/>
                <w:spacing w:val="-4"/>
              </w:rPr>
              <w:t>拟评审时间</w:t>
            </w:r>
          </w:p>
        </w:tc>
      </w:tr>
      <w:tr w:rsidR="00C33863" w:rsidTr="00C33863">
        <w:trPr>
          <w:trHeight w:val="3558"/>
          <w:jc w:val="center"/>
        </w:trPr>
        <w:tc>
          <w:tcPr>
            <w:tcW w:w="633" w:type="dxa"/>
            <w:tcBorders>
              <w:top w:val="single" w:sz="4" w:space="0" w:color="auto"/>
              <w:left w:val="single" w:sz="4" w:space="0" w:color="auto"/>
              <w:bottom w:val="single" w:sz="4" w:space="0" w:color="auto"/>
              <w:right w:val="single" w:sz="4" w:space="0" w:color="auto"/>
            </w:tcBorders>
            <w:vAlign w:val="center"/>
            <w:hideMark/>
          </w:tcPr>
          <w:p w:rsidR="00C33863" w:rsidRDefault="00C33863">
            <w:pPr>
              <w:spacing w:line="280" w:lineRule="exact"/>
              <w:jc w:val="center"/>
              <w:rPr>
                <w:rFonts w:ascii="仿宋" w:eastAsia="仿宋" w:hAnsi="仿宋" w:cs="Times New Roman"/>
                <w:spacing w:val="-6"/>
                <w:szCs w:val="24"/>
              </w:rPr>
            </w:pPr>
            <w:r>
              <w:rPr>
                <w:rFonts w:ascii="仿宋" w:eastAsia="仿宋" w:hAnsi="仿宋" w:hint="eastAsia"/>
                <w:spacing w:val="-6"/>
              </w:rPr>
              <w:t>1</w:t>
            </w:r>
          </w:p>
        </w:tc>
        <w:tc>
          <w:tcPr>
            <w:tcW w:w="2295" w:type="dxa"/>
            <w:tcBorders>
              <w:top w:val="single" w:sz="4" w:space="0" w:color="auto"/>
              <w:left w:val="single" w:sz="4" w:space="0" w:color="auto"/>
              <w:bottom w:val="single" w:sz="4" w:space="0" w:color="auto"/>
              <w:right w:val="single" w:sz="4" w:space="0" w:color="auto"/>
            </w:tcBorders>
            <w:vAlign w:val="center"/>
            <w:hideMark/>
          </w:tcPr>
          <w:p w:rsidR="00C33863" w:rsidRDefault="00C33863">
            <w:pPr>
              <w:spacing w:line="280" w:lineRule="exact"/>
              <w:jc w:val="center"/>
              <w:rPr>
                <w:rFonts w:ascii="仿宋" w:eastAsia="仿宋" w:hAnsi="仿宋" w:cs="Times New Roman"/>
                <w:szCs w:val="24"/>
              </w:rPr>
            </w:pPr>
            <w:r>
              <w:rPr>
                <w:rFonts w:ascii="仿宋" w:eastAsia="仿宋" w:hAnsi="仿宋" w:hint="eastAsia"/>
              </w:rPr>
              <w:t>天津哲学社会科学研究系列中、高级评审委员会</w:t>
            </w:r>
          </w:p>
        </w:tc>
        <w:tc>
          <w:tcPr>
            <w:tcW w:w="3080" w:type="dxa"/>
            <w:tcBorders>
              <w:top w:val="single" w:sz="4" w:space="0" w:color="auto"/>
              <w:left w:val="single" w:sz="4" w:space="0" w:color="auto"/>
              <w:bottom w:val="single" w:sz="4" w:space="0" w:color="auto"/>
              <w:right w:val="single" w:sz="4" w:space="0" w:color="auto"/>
            </w:tcBorders>
            <w:vAlign w:val="center"/>
            <w:hideMark/>
          </w:tcPr>
          <w:p w:rsidR="00C33863" w:rsidRDefault="00C33863">
            <w:pPr>
              <w:spacing w:line="280" w:lineRule="exact"/>
              <w:jc w:val="center"/>
              <w:rPr>
                <w:rFonts w:ascii="仿宋" w:eastAsia="仿宋" w:hAnsi="仿宋" w:cs="Times New Roman"/>
                <w:szCs w:val="24"/>
              </w:rPr>
            </w:pPr>
            <w:r>
              <w:rPr>
                <w:rFonts w:ascii="仿宋" w:eastAsia="仿宋" w:hAnsi="仿宋" w:hint="eastAsia"/>
              </w:rPr>
              <w:t>从事政治学、哲学、经济学、管理学、法学、教育学、社会学、历史学、文学、艺术学等研究工作的人员</w:t>
            </w:r>
          </w:p>
        </w:tc>
        <w:tc>
          <w:tcPr>
            <w:tcW w:w="1046" w:type="dxa"/>
            <w:tcBorders>
              <w:top w:val="single" w:sz="4" w:space="0" w:color="auto"/>
              <w:left w:val="single" w:sz="4" w:space="0" w:color="auto"/>
              <w:bottom w:val="single" w:sz="4" w:space="0" w:color="auto"/>
              <w:right w:val="single" w:sz="4" w:space="0" w:color="auto"/>
            </w:tcBorders>
            <w:vAlign w:val="center"/>
            <w:hideMark/>
          </w:tcPr>
          <w:p w:rsidR="00C33863" w:rsidRDefault="00C33863">
            <w:pPr>
              <w:spacing w:line="280" w:lineRule="exact"/>
              <w:jc w:val="center"/>
              <w:rPr>
                <w:rFonts w:ascii="仿宋" w:eastAsia="仿宋" w:hAnsi="仿宋" w:cs="Times New Roman"/>
                <w:szCs w:val="24"/>
              </w:rPr>
            </w:pPr>
            <w:r>
              <w:rPr>
                <w:rFonts w:ascii="仿宋" w:eastAsia="仿宋" w:hAnsi="仿宋" w:hint="eastAsia"/>
              </w:rPr>
              <w:t>专家</w:t>
            </w:r>
          </w:p>
          <w:p w:rsidR="00C33863" w:rsidRDefault="00C33863">
            <w:pPr>
              <w:spacing w:line="280" w:lineRule="exact"/>
              <w:jc w:val="center"/>
              <w:rPr>
                <w:rFonts w:ascii="仿宋" w:eastAsia="仿宋" w:hAnsi="仿宋" w:cs="Times New Roman"/>
                <w:szCs w:val="24"/>
              </w:rPr>
            </w:pPr>
            <w:r>
              <w:rPr>
                <w:rFonts w:ascii="仿宋" w:eastAsia="仿宋" w:hAnsi="仿宋" w:hint="eastAsia"/>
              </w:rPr>
              <w:t>评审</w:t>
            </w:r>
          </w:p>
        </w:tc>
        <w:tc>
          <w:tcPr>
            <w:tcW w:w="1561" w:type="dxa"/>
            <w:tcBorders>
              <w:top w:val="single" w:sz="4" w:space="0" w:color="auto"/>
              <w:left w:val="single" w:sz="4" w:space="0" w:color="auto"/>
              <w:bottom w:val="single" w:sz="4" w:space="0" w:color="auto"/>
              <w:right w:val="single" w:sz="4" w:space="0" w:color="auto"/>
            </w:tcBorders>
            <w:vAlign w:val="center"/>
            <w:hideMark/>
          </w:tcPr>
          <w:p w:rsidR="00C33863" w:rsidRDefault="00C33863">
            <w:pPr>
              <w:spacing w:line="280" w:lineRule="exact"/>
              <w:jc w:val="center"/>
              <w:rPr>
                <w:rFonts w:ascii="仿宋" w:eastAsia="仿宋" w:hAnsi="仿宋" w:cs="Times New Roman"/>
                <w:szCs w:val="24"/>
              </w:rPr>
            </w:pPr>
            <w:r>
              <w:rPr>
                <w:rFonts w:ascii="仿宋" w:eastAsia="仿宋" w:hAnsi="仿宋" w:hint="eastAsia"/>
              </w:rPr>
              <w:t>天津市南开区迎水道7号天津社会科学院人事处</w:t>
            </w:r>
          </w:p>
        </w:tc>
        <w:tc>
          <w:tcPr>
            <w:tcW w:w="1561" w:type="dxa"/>
            <w:tcBorders>
              <w:top w:val="single" w:sz="4" w:space="0" w:color="auto"/>
              <w:left w:val="single" w:sz="4" w:space="0" w:color="auto"/>
              <w:bottom w:val="single" w:sz="4" w:space="0" w:color="auto"/>
              <w:right w:val="single" w:sz="4" w:space="0" w:color="auto"/>
            </w:tcBorders>
            <w:vAlign w:val="center"/>
          </w:tcPr>
          <w:p w:rsidR="00C33863" w:rsidRDefault="00C33863">
            <w:pPr>
              <w:spacing w:line="280" w:lineRule="exact"/>
              <w:jc w:val="center"/>
              <w:rPr>
                <w:rFonts w:ascii="仿宋" w:eastAsia="仿宋" w:hAnsi="仿宋" w:cs="Times New Roman"/>
                <w:szCs w:val="24"/>
              </w:rPr>
            </w:pPr>
            <w:r>
              <w:rPr>
                <w:rFonts w:ascii="仿宋" w:eastAsia="仿宋" w:hAnsi="仿宋" w:hint="eastAsia"/>
              </w:rPr>
              <w:t>http://www.tass-tj.org.cn/</w:t>
            </w:r>
          </w:p>
          <w:p w:rsidR="00C33863" w:rsidRDefault="00C33863">
            <w:pPr>
              <w:spacing w:line="280" w:lineRule="exact"/>
              <w:jc w:val="center"/>
              <w:rPr>
                <w:rFonts w:ascii="仿宋" w:eastAsia="仿宋" w:hAnsi="仿宋" w:cs="Times New Roman"/>
                <w:szCs w:val="24"/>
              </w:rPr>
            </w:pPr>
          </w:p>
        </w:tc>
        <w:tc>
          <w:tcPr>
            <w:tcW w:w="891" w:type="dxa"/>
            <w:tcBorders>
              <w:top w:val="single" w:sz="4" w:space="0" w:color="auto"/>
              <w:left w:val="single" w:sz="4" w:space="0" w:color="auto"/>
              <w:bottom w:val="single" w:sz="4" w:space="0" w:color="auto"/>
              <w:right w:val="single" w:sz="4" w:space="0" w:color="auto"/>
            </w:tcBorders>
            <w:vAlign w:val="center"/>
            <w:hideMark/>
          </w:tcPr>
          <w:p w:rsidR="00C33863" w:rsidRDefault="00C33863">
            <w:pPr>
              <w:spacing w:line="280" w:lineRule="exact"/>
              <w:jc w:val="center"/>
              <w:rPr>
                <w:rFonts w:ascii="仿宋" w:eastAsia="仿宋" w:hAnsi="仿宋" w:cs="Times New Roman"/>
                <w:szCs w:val="24"/>
              </w:rPr>
            </w:pPr>
            <w:r>
              <w:rPr>
                <w:rFonts w:ascii="仿宋" w:eastAsia="仿宋" w:hAnsi="仿宋" w:hint="eastAsia"/>
              </w:rPr>
              <w:t>郝秀聪</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3863" w:rsidRDefault="00C33863">
            <w:pPr>
              <w:spacing w:line="280" w:lineRule="exact"/>
              <w:jc w:val="center"/>
              <w:rPr>
                <w:rFonts w:ascii="仿宋" w:eastAsia="仿宋" w:hAnsi="仿宋" w:cs="Times New Roman"/>
                <w:szCs w:val="24"/>
              </w:rPr>
            </w:pPr>
            <w:r>
              <w:rPr>
                <w:rFonts w:ascii="仿宋" w:eastAsia="仿宋" w:hAnsi="仿宋" w:hint="eastAsia"/>
              </w:rPr>
              <w:t>022-23075348</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3863" w:rsidRDefault="00C33863">
            <w:pPr>
              <w:spacing w:line="280" w:lineRule="exact"/>
              <w:jc w:val="center"/>
              <w:rPr>
                <w:rFonts w:ascii="仿宋" w:eastAsia="仿宋" w:hAnsi="仿宋" w:cs="Times New Roman"/>
                <w:szCs w:val="24"/>
              </w:rPr>
            </w:pPr>
            <w:r>
              <w:rPr>
                <w:rFonts w:ascii="仿宋" w:eastAsia="仿宋" w:hAnsi="仿宋" w:hint="eastAsia"/>
              </w:rPr>
              <w:t>12月1日-10日</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3863" w:rsidRDefault="00C33863">
            <w:pPr>
              <w:spacing w:line="280" w:lineRule="exact"/>
              <w:jc w:val="center"/>
              <w:rPr>
                <w:rFonts w:ascii="仿宋" w:eastAsia="仿宋" w:hAnsi="仿宋" w:cs="Times New Roman"/>
                <w:szCs w:val="24"/>
              </w:rPr>
            </w:pPr>
            <w:r>
              <w:rPr>
                <w:rFonts w:ascii="仿宋" w:eastAsia="仿宋" w:hAnsi="仿宋" w:hint="eastAsia"/>
              </w:rPr>
              <w:t>12月22日</w:t>
            </w:r>
          </w:p>
        </w:tc>
      </w:tr>
    </w:tbl>
    <w:p w:rsidR="0062079D" w:rsidRPr="00C33863" w:rsidRDefault="0062079D">
      <w:bookmarkStart w:id="0" w:name="_GoBack"/>
      <w:bookmarkEnd w:id="0"/>
    </w:p>
    <w:sectPr w:rsidR="0062079D" w:rsidRPr="00C3386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60D33"/>
    <w:multiLevelType w:val="multilevel"/>
    <w:tmpl w:val="371A4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D85"/>
    <w:rsid w:val="00011D85"/>
    <w:rsid w:val="0062079D"/>
    <w:rsid w:val="00C33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3863"/>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C33863"/>
    <w:rPr>
      <w:color w:val="0000FF"/>
      <w:u w:val="single"/>
    </w:rPr>
  </w:style>
  <w:style w:type="character" w:customStyle="1" w:styleId="dvfilesize">
    <w:name w:val="dv_filesize"/>
    <w:basedOn w:val="a0"/>
    <w:rsid w:val="00C33863"/>
  </w:style>
  <w:style w:type="paragraph" w:styleId="a5">
    <w:name w:val="Balloon Text"/>
    <w:basedOn w:val="a"/>
    <w:link w:val="Char"/>
    <w:uiPriority w:val="99"/>
    <w:semiHidden/>
    <w:unhideWhenUsed/>
    <w:rsid w:val="00C33863"/>
    <w:rPr>
      <w:sz w:val="18"/>
      <w:szCs w:val="18"/>
    </w:rPr>
  </w:style>
  <w:style w:type="character" w:customStyle="1" w:styleId="Char">
    <w:name w:val="批注框文本 Char"/>
    <w:basedOn w:val="a0"/>
    <w:link w:val="a5"/>
    <w:uiPriority w:val="99"/>
    <w:semiHidden/>
    <w:rsid w:val="00C33863"/>
    <w:rPr>
      <w:sz w:val="18"/>
      <w:szCs w:val="18"/>
    </w:rPr>
  </w:style>
  <w:style w:type="paragraph" w:styleId="a6">
    <w:name w:val="List Paragraph"/>
    <w:basedOn w:val="a"/>
    <w:uiPriority w:val="34"/>
    <w:qFormat/>
    <w:rsid w:val="00C3386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3863"/>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C33863"/>
    <w:rPr>
      <w:color w:val="0000FF"/>
      <w:u w:val="single"/>
    </w:rPr>
  </w:style>
  <w:style w:type="character" w:customStyle="1" w:styleId="dvfilesize">
    <w:name w:val="dv_filesize"/>
    <w:basedOn w:val="a0"/>
    <w:rsid w:val="00C33863"/>
  </w:style>
  <w:style w:type="paragraph" w:styleId="a5">
    <w:name w:val="Balloon Text"/>
    <w:basedOn w:val="a"/>
    <w:link w:val="Char"/>
    <w:uiPriority w:val="99"/>
    <w:semiHidden/>
    <w:unhideWhenUsed/>
    <w:rsid w:val="00C33863"/>
    <w:rPr>
      <w:sz w:val="18"/>
      <w:szCs w:val="18"/>
    </w:rPr>
  </w:style>
  <w:style w:type="character" w:customStyle="1" w:styleId="Char">
    <w:name w:val="批注框文本 Char"/>
    <w:basedOn w:val="a0"/>
    <w:link w:val="a5"/>
    <w:uiPriority w:val="99"/>
    <w:semiHidden/>
    <w:rsid w:val="00C33863"/>
    <w:rPr>
      <w:sz w:val="18"/>
      <w:szCs w:val="18"/>
    </w:rPr>
  </w:style>
  <w:style w:type="paragraph" w:styleId="a6">
    <w:name w:val="List Paragraph"/>
    <w:basedOn w:val="a"/>
    <w:uiPriority w:val="34"/>
    <w:qFormat/>
    <w:rsid w:val="00C3386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77591">
      <w:bodyDiv w:val="1"/>
      <w:marLeft w:val="0"/>
      <w:marRight w:val="0"/>
      <w:marTop w:val="0"/>
      <w:marBottom w:val="0"/>
      <w:divBdr>
        <w:top w:val="none" w:sz="0" w:space="0" w:color="auto"/>
        <w:left w:val="none" w:sz="0" w:space="0" w:color="auto"/>
        <w:bottom w:val="none" w:sz="0" w:space="0" w:color="auto"/>
        <w:right w:val="none" w:sz="0" w:space="0" w:color="auto"/>
      </w:divBdr>
    </w:div>
    <w:div w:id="523442907">
      <w:bodyDiv w:val="1"/>
      <w:marLeft w:val="0"/>
      <w:marRight w:val="0"/>
      <w:marTop w:val="0"/>
      <w:marBottom w:val="0"/>
      <w:divBdr>
        <w:top w:val="none" w:sz="0" w:space="0" w:color="auto"/>
        <w:left w:val="none" w:sz="0" w:space="0" w:color="auto"/>
        <w:bottom w:val="none" w:sz="0" w:space="0" w:color="auto"/>
        <w:right w:val="none" w:sz="0" w:space="0" w:color="auto"/>
      </w:divBdr>
    </w:div>
    <w:div w:id="1401825257">
      <w:bodyDiv w:val="1"/>
      <w:marLeft w:val="0"/>
      <w:marRight w:val="0"/>
      <w:marTop w:val="0"/>
      <w:marBottom w:val="0"/>
      <w:divBdr>
        <w:top w:val="none" w:sz="0" w:space="0" w:color="auto"/>
        <w:left w:val="none" w:sz="0" w:space="0" w:color="auto"/>
        <w:bottom w:val="none" w:sz="0" w:space="0" w:color="auto"/>
        <w:right w:val="none" w:sz="0" w:space="0" w:color="auto"/>
      </w:divBdr>
      <w:divsChild>
        <w:div w:id="280773210">
          <w:marLeft w:val="150"/>
          <w:marRight w:val="150"/>
          <w:marTop w:val="0"/>
          <w:marBottom w:val="0"/>
          <w:divBdr>
            <w:top w:val="none" w:sz="0" w:space="0" w:color="auto"/>
            <w:left w:val="none" w:sz="0" w:space="0" w:color="auto"/>
            <w:bottom w:val="dotted" w:sz="6" w:space="0" w:color="D3D3D3"/>
            <w:right w:val="none" w:sz="0" w:space="0" w:color="auto"/>
          </w:divBdr>
        </w:div>
        <w:div w:id="326326464">
          <w:marLeft w:val="150"/>
          <w:marRight w:val="150"/>
          <w:marTop w:val="150"/>
          <w:marBottom w:val="150"/>
          <w:divBdr>
            <w:top w:val="none" w:sz="0" w:space="0" w:color="auto"/>
            <w:left w:val="none" w:sz="0" w:space="0" w:color="auto"/>
            <w:bottom w:val="none" w:sz="0" w:space="0" w:color="auto"/>
            <w:right w:val="none" w:sz="0" w:space="0" w:color="auto"/>
          </w:divBdr>
          <w:divsChild>
            <w:div w:id="1319075592">
              <w:marLeft w:val="0"/>
              <w:marRight w:val="0"/>
              <w:marTop w:val="0"/>
              <w:marBottom w:val="0"/>
              <w:divBdr>
                <w:top w:val="none" w:sz="0" w:space="0" w:color="auto"/>
                <w:left w:val="none" w:sz="0" w:space="0" w:color="auto"/>
                <w:bottom w:val="none" w:sz="0" w:space="0" w:color="auto"/>
                <w:right w:val="none" w:sz="0" w:space="0" w:color="auto"/>
              </w:divBdr>
              <w:divsChild>
                <w:div w:id="1088768861">
                  <w:marLeft w:val="0"/>
                  <w:marRight w:val="0"/>
                  <w:marTop w:val="0"/>
                  <w:marBottom w:val="0"/>
                  <w:divBdr>
                    <w:top w:val="none" w:sz="0" w:space="0" w:color="auto"/>
                    <w:left w:val="none" w:sz="0" w:space="0" w:color="auto"/>
                    <w:bottom w:val="none" w:sz="0" w:space="0" w:color="auto"/>
                    <w:right w:val="none" w:sz="0" w:space="0" w:color="auto"/>
                  </w:divBdr>
                  <w:divsChild>
                    <w:div w:id="62030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ss-tj.org.cn/UploadFile/FILE20210929221944.docx" TargetMode="External"/><Relationship Id="rId3" Type="http://schemas.microsoft.com/office/2007/relationships/stylesWithEffects" Target="stylesWithEffects.xml"/><Relationship Id="rId7" Type="http://schemas.openxmlformats.org/officeDocument/2006/relationships/hyperlink" Target="http://www.tass-tj.org.cn/UploadFile/FILE20210929222023.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294</Words>
  <Characters>1677</Characters>
  <Application>Microsoft Office Word</Application>
  <DocSecurity>0</DocSecurity>
  <Lines>13</Lines>
  <Paragraphs>3</Paragraphs>
  <ScaleCrop>false</ScaleCrop>
  <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danganbu</dc:creator>
  <cp:keywords/>
  <dc:description/>
  <cp:lastModifiedBy>danganbu</cp:lastModifiedBy>
  <cp:revision>2</cp:revision>
  <dcterms:created xsi:type="dcterms:W3CDTF">2021-09-30T01:57:00Z</dcterms:created>
  <dcterms:modified xsi:type="dcterms:W3CDTF">2021-09-30T01:59:00Z</dcterms:modified>
</cp:coreProperties>
</file>